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13697" w:rsidRPr="008D489A" w:rsidRDefault="00413697" w:rsidP="008D489A">
      <w:pPr>
        <w:jc w:val="center"/>
        <w:rPr>
          <w:rFonts w:ascii="Times New Roman" w:hAnsi="Times New Roman" w:cs="Times New Roman"/>
          <w:b/>
          <w:sz w:val="28"/>
          <w:szCs w:val="28"/>
        </w:rPr>
      </w:pPr>
      <w:r w:rsidRPr="008D489A">
        <w:rPr>
          <w:rFonts w:ascii="Times New Roman" w:hAnsi="Times New Roman" w:cs="Times New Roman"/>
          <w:b/>
          <w:sz w:val="28"/>
          <w:szCs w:val="28"/>
        </w:rPr>
        <w:t>Федеральное государственное образовательное бюджетное</w:t>
      </w:r>
      <w:r w:rsidRPr="008D489A">
        <w:rPr>
          <w:rFonts w:ascii="Times New Roman" w:hAnsi="Times New Roman" w:cs="Times New Roman"/>
          <w:b/>
          <w:sz w:val="28"/>
          <w:szCs w:val="28"/>
        </w:rPr>
        <w:br/>
        <w:t>учреждение высшего образования</w:t>
      </w:r>
    </w:p>
    <w:p w:rsidR="00413697" w:rsidRPr="008D489A" w:rsidRDefault="00413697" w:rsidP="008D489A">
      <w:pPr>
        <w:jc w:val="center"/>
        <w:rPr>
          <w:rFonts w:ascii="Times New Roman" w:hAnsi="Times New Roman" w:cs="Times New Roman"/>
          <w:b/>
          <w:sz w:val="28"/>
          <w:szCs w:val="28"/>
        </w:rPr>
      </w:pPr>
      <w:r w:rsidRPr="008D489A">
        <w:rPr>
          <w:rFonts w:ascii="Times New Roman" w:hAnsi="Times New Roman" w:cs="Times New Roman"/>
          <w:b/>
          <w:sz w:val="28"/>
          <w:szCs w:val="28"/>
        </w:rPr>
        <w:t>«ФИНАНСОВЫЙ УНИВЕРСИТЕТ ПРИ ПРАВИТЕЛЬСТВЕ</w:t>
      </w:r>
      <w:r w:rsidRPr="008D489A">
        <w:rPr>
          <w:rFonts w:ascii="Times New Roman" w:hAnsi="Times New Roman" w:cs="Times New Roman"/>
          <w:b/>
          <w:sz w:val="28"/>
          <w:szCs w:val="28"/>
        </w:rPr>
        <w:br/>
        <w:t>РОССИЙСКОЙ ФЕДЕРАЦИИ»</w:t>
      </w:r>
    </w:p>
    <w:p w:rsidR="00413697" w:rsidRPr="008D489A" w:rsidRDefault="00413697" w:rsidP="008D489A">
      <w:pPr>
        <w:jc w:val="center"/>
        <w:rPr>
          <w:rFonts w:ascii="Times New Roman" w:hAnsi="Times New Roman" w:cs="Times New Roman"/>
          <w:b/>
          <w:sz w:val="28"/>
          <w:szCs w:val="28"/>
        </w:rPr>
      </w:pPr>
      <w:r w:rsidRPr="008D489A">
        <w:rPr>
          <w:rFonts w:ascii="Times New Roman" w:hAnsi="Times New Roman" w:cs="Times New Roman"/>
          <w:b/>
          <w:sz w:val="28"/>
          <w:szCs w:val="28"/>
        </w:rPr>
        <w:t>(Финансовый университет)</w:t>
      </w:r>
    </w:p>
    <w:p w:rsidR="001A0EBA" w:rsidRPr="008D489A" w:rsidRDefault="001A0EBA" w:rsidP="008D489A">
      <w:pPr>
        <w:jc w:val="center"/>
        <w:rPr>
          <w:rFonts w:ascii="Times New Roman" w:hAnsi="Times New Roman" w:cs="Times New Roman"/>
          <w:b/>
          <w:sz w:val="28"/>
          <w:szCs w:val="28"/>
        </w:rPr>
      </w:pPr>
      <w:bookmarkStart w:id="0" w:name="bookmark0"/>
    </w:p>
    <w:bookmarkEnd w:id="0"/>
    <w:p w:rsidR="0098490B" w:rsidRPr="004506F3" w:rsidRDefault="0098490B" w:rsidP="0098490B">
      <w:pPr>
        <w:widowControl/>
        <w:jc w:val="center"/>
        <w:rPr>
          <w:rFonts w:ascii="Times New Roman" w:eastAsia="Times New Roman" w:hAnsi="Times New Roman" w:cs="Times New Roman"/>
          <w:b/>
          <w:color w:val="auto"/>
          <w:sz w:val="28"/>
          <w:szCs w:val="28"/>
        </w:rPr>
      </w:pPr>
      <w:r w:rsidRPr="004506F3">
        <w:rPr>
          <w:rFonts w:ascii="Times New Roman" w:eastAsia="Times New Roman" w:hAnsi="Times New Roman" w:cs="Times New Roman"/>
          <w:b/>
          <w:color w:val="auto"/>
          <w:sz w:val="28"/>
          <w:szCs w:val="28"/>
        </w:rPr>
        <w:t>Департамент корпоративных финансов и корпоративного управления</w:t>
      </w:r>
    </w:p>
    <w:p w:rsidR="0098490B" w:rsidRPr="004506F3" w:rsidRDefault="008604C8" w:rsidP="0098490B">
      <w:pPr>
        <w:widowControl/>
        <w:jc w:val="center"/>
        <w:rPr>
          <w:rFonts w:ascii="Times New Roman" w:eastAsia="Times New Roman" w:hAnsi="Times New Roman" w:cs="Times New Roman"/>
          <w:b/>
          <w:color w:val="auto"/>
          <w:sz w:val="28"/>
          <w:szCs w:val="28"/>
        </w:rPr>
      </w:pPr>
      <w:r>
        <w:rPr>
          <w:rFonts w:ascii="Times New Roman" w:eastAsia="Times New Roman" w:hAnsi="Times New Roman" w:cs="Times New Roman"/>
          <w:b/>
          <w:color w:val="auto"/>
          <w:sz w:val="28"/>
          <w:szCs w:val="28"/>
        </w:rPr>
        <w:t xml:space="preserve"> </w:t>
      </w:r>
    </w:p>
    <w:p w:rsidR="00E50257" w:rsidRDefault="00E50257" w:rsidP="008D489A">
      <w:pPr>
        <w:jc w:val="center"/>
        <w:rPr>
          <w:rFonts w:ascii="Times New Roman" w:hAnsi="Times New Roman" w:cs="Times New Roman"/>
          <w:b/>
          <w:sz w:val="28"/>
          <w:szCs w:val="28"/>
        </w:rPr>
      </w:pPr>
    </w:p>
    <w:tbl>
      <w:tblPr>
        <w:tblW w:w="4961" w:type="dxa"/>
        <w:tblInd w:w="5070" w:type="dxa"/>
        <w:tblLook w:val="04A0" w:firstRow="1" w:lastRow="0" w:firstColumn="1" w:lastColumn="0" w:noHBand="0" w:noVBand="1"/>
      </w:tblPr>
      <w:tblGrid>
        <w:gridCol w:w="4961"/>
      </w:tblGrid>
      <w:tr w:rsidR="004902CC" w:rsidRPr="008E6697" w:rsidTr="004902CC">
        <w:tc>
          <w:tcPr>
            <w:tcW w:w="4961" w:type="dxa"/>
            <w:shd w:val="clear" w:color="auto" w:fill="auto"/>
          </w:tcPr>
          <w:p w:rsidR="004902CC" w:rsidRPr="008E6697" w:rsidRDefault="004902CC" w:rsidP="004902CC">
            <w:pPr>
              <w:autoSpaceDE w:val="0"/>
              <w:autoSpaceDN w:val="0"/>
              <w:adjustRightInd w:val="0"/>
              <w:rPr>
                <w:rFonts w:ascii="Times New Roman" w:hAnsi="Times New Roman"/>
                <w:b/>
                <w:sz w:val="28"/>
              </w:rPr>
            </w:pPr>
            <w:r w:rsidRPr="008E6697">
              <w:rPr>
                <w:rFonts w:ascii="Times New Roman" w:hAnsi="Times New Roman"/>
                <w:b/>
                <w:sz w:val="28"/>
              </w:rPr>
              <w:t xml:space="preserve">УТВЕРЖДАЮ </w:t>
            </w:r>
          </w:p>
          <w:p w:rsidR="005D56CB" w:rsidRDefault="005D56CB" w:rsidP="004902CC">
            <w:pPr>
              <w:autoSpaceDE w:val="0"/>
              <w:autoSpaceDN w:val="0"/>
              <w:adjustRightInd w:val="0"/>
              <w:rPr>
                <w:rFonts w:ascii="Times New Roman" w:hAnsi="Times New Roman"/>
                <w:sz w:val="28"/>
              </w:rPr>
            </w:pPr>
            <w:r w:rsidRPr="005D56CB">
              <w:rPr>
                <w:rFonts w:ascii="Times New Roman" w:hAnsi="Times New Roman"/>
                <w:sz w:val="28"/>
              </w:rPr>
              <w:t xml:space="preserve">Проректор по учебной и </w:t>
            </w:r>
          </w:p>
          <w:p w:rsidR="004902CC" w:rsidRPr="008E6697" w:rsidRDefault="005D56CB" w:rsidP="004902CC">
            <w:pPr>
              <w:autoSpaceDE w:val="0"/>
              <w:autoSpaceDN w:val="0"/>
              <w:adjustRightInd w:val="0"/>
              <w:rPr>
                <w:rFonts w:ascii="Times New Roman" w:hAnsi="Times New Roman"/>
                <w:sz w:val="28"/>
              </w:rPr>
            </w:pPr>
            <w:r w:rsidRPr="005D56CB">
              <w:rPr>
                <w:rFonts w:ascii="Times New Roman" w:hAnsi="Times New Roman"/>
                <w:sz w:val="28"/>
              </w:rPr>
              <w:t>методической работе</w:t>
            </w:r>
            <w:r w:rsidR="004902CC" w:rsidRPr="008E6697">
              <w:rPr>
                <w:rFonts w:ascii="Times New Roman" w:hAnsi="Times New Roman"/>
                <w:sz w:val="28"/>
              </w:rPr>
              <w:t xml:space="preserve"> </w:t>
            </w:r>
            <w:r w:rsidR="004902CC">
              <w:rPr>
                <w:rFonts w:ascii="Times New Roman" w:hAnsi="Times New Roman"/>
                <w:sz w:val="28"/>
              </w:rPr>
              <w:t xml:space="preserve"> </w:t>
            </w:r>
          </w:p>
          <w:p w:rsidR="004902CC" w:rsidRPr="008E6697" w:rsidRDefault="004902CC" w:rsidP="004902CC">
            <w:pPr>
              <w:tabs>
                <w:tab w:val="left" w:leader="underscore" w:pos="6862"/>
              </w:tabs>
              <w:autoSpaceDE w:val="0"/>
              <w:autoSpaceDN w:val="0"/>
              <w:adjustRightInd w:val="0"/>
              <w:rPr>
                <w:rFonts w:ascii="Times New Roman" w:hAnsi="Times New Roman"/>
                <w:sz w:val="28"/>
              </w:rPr>
            </w:pPr>
          </w:p>
          <w:p w:rsidR="004902CC" w:rsidRDefault="0098490B" w:rsidP="004902CC">
            <w:pPr>
              <w:tabs>
                <w:tab w:val="left" w:leader="underscore" w:pos="6862"/>
              </w:tabs>
              <w:autoSpaceDE w:val="0"/>
              <w:autoSpaceDN w:val="0"/>
              <w:adjustRightInd w:val="0"/>
              <w:rPr>
                <w:rFonts w:ascii="Times New Roman" w:hAnsi="Times New Roman"/>
                <w:sz w:val="28"/>
              </w:rPr>
            </w:pPr>
            <w:r>
              <w:rPr>
                <w:rFonts w:ascii="Times New Roman" w:hAnsi="Times New Roman"/>
                <w:sz w:val="28"/>
              </w:rPr>
              <w:t>_______________</w:t>
            </w:r>
            <w:r w:rsidR="004902CC" w:rsidRPr="008E6697">
              <w:rPr>
                <w:rFonts w:ascii="Times New Roman" w:hAnsi="Times New Roman"/>
                <w:sz w:val="28"/>
              </w:rPr>
              <w:t>Е.А. Каменева</w:t>
            </w:r>
          </w:p>
          <w:p w:rsidR="004902CC" w:rsidRPr="008E6697" w:rsidRDefault="009B5BF8" w:rsidP="009B5BF8">
            <w:pPr>
              <w:tabs>
                <w:tab w:val="left" w:leader="underscore" w:pos="6862"/>
              </w:tabs>
              <w:autoSpaceDE w:val="0"/>
              <w:autoSpaceDN w:val="0"/>
              <w:adjustRightInd w:val="0"/>
              <w:jc w:val="center"/>
              <w:rPr>
                <w:rFonts w:ascii="Times New Roman" w:hAnsi="Times New Roman"/>
                <w:sz w:val="28"/>
              </w:rPr>
            </w:pPr>
            <w:r>
              <w:rPr>
                <w:rFonts w:ascii="Times New Roman" w:hAnsi="Times New Roman"/>
                <w:sz w:val="28"/>
              </w:rPr>
              <w:t>24.10.</w:t>
            </w:r>
            <w:bookmarkStart w:id="1" w:name="_GoBack"/>
            <w:bookmarkEnd w:id="1"/>
            <w:r w:rsidR="004902CC">
              <w:rPr>
                <w:rFonts w:ascii="Times New Roman" w:hAnsi="Times New Roman"/>
                <w:sz w:val="28"/>
              </w:rPr>
              <w:t>20</w:t>
            </w:r>
            <w:r w:rsidR="005D56CB">
              <w:rPr>
                <w:rFonts w:ascii="Times New Roman" w:hAnsi="Times New Roman"/>
                <w:sz w:val="28"/>
              </w:rPr>
              <w:t>22</w:t>
            </w:r>
            <w:r w:rsidR="004902CC">
              <w:rPr>
                <w:rFonts w:ascii="Times New Roman" w:hAnsi="Times New Roman"/>
                <w:sz w:val="28"/>
              </w:rPr>
              <w:t xml:space="preserve"> г.</w:t>
            </w:r>
          </w:p>
          <w:p w:rsidR="004902CC" w:rsidRPr="008E6697" w:rsidRDefault="004902CC" w:rsidP="004902CC">
            <w:pPr>
              <w:jc w:val="right"/>
              <w:rPr>
                <w:rFonts w:ascii="Times New Roman" w:hAnsi="Times New Roman"/>
                <w:sz w:val="28"/>
              </w:rPr>
            </w:pPr>
            <w:r>
              <w:rPr>
                <w:rFonts w:ascii="Times New Roman" w:hAnsi="Times New Roman"/>
                <w:sz w:val="28"/>
              </w:rPr>
              <w:t xml:space="preserve"> </w:t>
            </w:r>
          </w:p>
        </w:tc>
      </w:tr>
    </w:tbl>
    <w:p w:rsidR="00986AA5" w:rsidRPr="001A0EBA" w:rsidRDefault="00986AA5" w:rsidP="00E50257">
      <w:pPr>
        <w:pStyle w:val="12"/>
        <w:keepNext/>
        <w:keepLines/>
        <w:shd w:val="clear" w:color="auto" w:fill="auto"/>
        <w:spacing w:before="0" w:after="0" w:line="240" w:lineRule="auto"/>
        <w:rPr>
          <w:sz w:val="28"/>
          <w:szCs w:val="28"/>
        </w:rPr>
      </w:pPr>
    </w:p>
    <w:p w:rsidR="00413697" w:rsidRDefault="00413697" w:rsidP="00461A99">
      <w:pPr>
        <w:spacing w:line="360" w:lineRule="auto"/>
        <w:jc w:val="center"/>
        <w:rPr>
          <w:rFonts w:ascii="Times New Roman" w:hAnsi="Times New Roman" w:cs="Times New Roman"/>
          <w:b/>
          <w:sz w:val="36"/>
          <w:szCs w:val="36"/>
        </w:rPr>
      </w:pPr>
      <w:r w:rsidRPr="00461A99">
        <w:rPr>
          <w:rFonts w:ascii="Times New Roman" w:hAnsi="Times New Roman" w:cs="Times New Roman"/>
          <w:b/>
          <w:sz w:val="36"/>
          <w:szCs w:val="36"/>
        </w:rPr>
        <w:t>Булава И.В.</w:t>
      </w:r>
      <w:bookmarkStart w:id="2" w:name="bookmark2"/>
    </w:p>
    <w:p w:rsidR="00461A99" w:rsidRPr="00461A99" w:rsidRDefault="00461A99" w:rsidP="00461A99">
      <w:pPr>
        <w:spacing w:line="360" w:lineRule="auto"/>
        <w:jc w:val="center"/>
        <w:rPr>
          <w:rFonts w:ascii="Times New Roman" w:hAnsi="Times New Roman" w:cs="Times New Roman"/>
          <w:b/>
          <w:sz w:val="36"/>
          <w:szCs w:val="36"/>
        </w:rPr>
      </w:pPr>
    </w:p>
    <w:bookmarkEnd w:id="2"/>
    <w:p w:rsidR="00413697" w:rsidRDefault="00C6295F" w:rsidP="00461A99">
      <w:pPr>
        <w:spacing w:line="360" w:lineRule="auto"/>
        <w:jc w:val="center"/>
        <w:rPr>
          <w:rFonts w:ascii="Times New Roman" w:hAnsi="Times New Roman" w:cs="Times New Roman"/>
          <w:b/>
          <w:sz w:val="36"/>
          <w:szCs w:val="36"/>
        </w:rPr>
      </w:pPr>
      <w:r w:rsidRPr="00461A99">
        <w:rPr>
          <w:rFonts w:ascii="Times New Roman" w:hAnsi="Times New Roman" w:cs="Times New Roman"/>
          <w:b/>
          <w:sz w:val="36"/>
          <w:szCs w:val="36"/>
        </w:rPr>
        <w:t>ТЕХНОЛОГИИ УПРАВЛЕНИЯ ФИНАНСОВЫМИ РИСКАМИ</w:t>
      </w:r>
    </w:p>
    <w:p w:rsidR="00413697" w:rsidRDefault="00413697" w:rsidP="00C503D6">
      <w:pPr>
        <w:pStyle w:val="40"/>
        <w:shd w:val="clear" w:color="auto" w:fill="auto"/>
        <w:spacing w:before="0" w:after="0" w:line="360" w:lineRule="auto"/>
      </w:pPr>
      <w:r>
        <w:t>Рабочая программа дисциплины</w:t>
      </w:r>
    </w:p>
    <w:p w:rsidR="0058145A" w:rsidRDefault="00497A2A" w:rsidP="00497A2A">
      <w:pPr>
        <w:jc w:val="center"/>
        <w:rPr>
          <w:rFonts w:ascii="Times New Roman" w:hAnsi="Times New Roman" w:cs="Times New Roman"/>
          <w:sz w:val="28"/>
          <w:szCs w:val="28"/>
        </w:rPr>
      </w:pPr>
      <w:r w:rsidRPr="00497A2A">
        <w:rPr>
          <w:rFonts w:ascii="Times New Roman" w:hAnsi="Times New Roman" w:cs="Times New Roman"/>
          <w:sz w:val="28"/>
          <w:szCs w:val="28"/>
        </w:rPr>
        <w:t>для студентов, обучающихся по направлению</w:t>
      </w:r>
      <w:r w:rsidR="004902CC" w:rsidRPr="004902CC">
        <w:rPr>
          <w:rFonts w:ascii="Times New Roman" w:hAnsi="Times New Roman" w:cs="Times New Roman"/>
          <w:sz w:val="28"/>
          <w:szCs w:val="28"/>
        </w:rPr>
        <w:t xml:space="preserve"> </w:t>
      </w:r>
      <w:r w:rsidR="004902CC">
        <w:rPr>
          <w:rFonts w:ascii="Times New Roman" w:hAnsi="Times New Roman" w:cs="Times New Roman"/>
          <w:sz w:val="28"/>
          <w:szCs w:val="28"/>
        </w:rPr>
        <w:t>подготовки</w:t>
      </w:r>
      <w:r w:rsidRPr="00497A2A">
        <w:rPr>
          <w:rFonts w:ascii="Times New Roman" w:hAnsi="Times New Roman" w:cs="Times New Roman"/>
          <w:sz w:val="28"/>
          <w:szCs w:val="28"/>
        </w:rPr>
        <w:t xml:space="preserve"> 38.04.0</w:t>
      </w:r>
      <w:r w:rsidR="0058145A">
        <w:rPr>
          <w:rFonts w:ascii="Times New Roman" w:hAnsi="Times New Roman" w:cs="Times New Roman"/>
          <w:sz w:val="28"/>
          <w:szCs w:val="28"/>
        </w:rPr>
        <w:t>1</w:t>
      </w:r>
    </w:p>
    <w:p w:rsidR="00497A2A" w:rsidRDefault="00497A2A" w:rsidP="00497A2A">
      <w:pPr>
        <w:jc w:val="center"/>
        <w:rPr>
          <w:rFonts w:ascii="Times New Roman" w:hAnsi="Times New Roman" w:cs="Times New Roman"/>
          <w:sz w:val="28"/>
          <w:szCs w:val="28"/>
        </w:rPr>
      </w:pPr>
      <w:r w:rsidRPr="00497A2A">
        <w:rPr>
          <w:rFonts w:ascii="Times New Roman" w:hAnsi="Times New Roman" w:cs="Times New Roman"/>
          <w:sz w:val="28"/>
          <w:szCs w:val="28"/>
        </w:rPr>
        <w:t xml:space="preserve"> «</w:t>
      </w:r>
      <w:r w:rsidR="0058145A">
        <w:rPr>
          <w:rFonts w:ascii="Times New Roman" w:hAnsi="Times New Roman" w:cs="Times New Roman"/>
          <w:sz w:val="28"/>
          <w:szCs w:val="28"/>
        </w:rPr>
        <w:t>Экономика</w:t>
      </w:r>
      <w:r w:rsidRPr="00497A2A">
        <w:rPr>
          <w:rFonts w:ascii="Times New Roman" w:hAnsi="Times New Roman" w:cs="Times New Roman"/>
          <w:sz w:val="28"/>
          <w:szCs w:val="28"/>
        </w:rPr>
        <w:t>», направленность программы магистратуры «</w:t>
      </w:r>
      <w:r w:rsidR="0058145A">
        <w:rPr>
          <w:rFonts w:ascii="Times New Roman" w:hAnsi="Times New Roman" w:cs="Times New Roman"/>
          <w:sz w:val="28"/>
          <w:szCs w:val="28"/>
        </w:rPr>
        <w:t>Финансовые технологии в бизнесе</w:t>
      </w:r>
      <w:r w:rsidRPr="00497A2A">
        <w:rPr>
          <w:rFonts w:ascii="Times New Roman" w:hAnsi="Times New Roman" w:cs="Times New Roman"/>
          <w:sz w:val="28"/>
          <w:szCs w:val="28"/>
        </w:rPr>
        <w:t>»</w:t>
      </w:r>
    </w:p>
    <w:p w:rsidR="00E15624" w:rsidRDefault="00E15624" w:rsidP="001A0EBA">
      <w:pPr>
        <w:widowControl/>
        <w:tabs>
          <w:tab w:val="left" w:pos="709"/>
          <w:tab w:val="left" w:pos="993"/>
        </w:tabs>
        <w:jc w:val="center"/>
        <w:rPr>
          <w:rFonts w:ascii="Times New Roman" w:eastAsia="Times New Roman" w:hAnsi="Times New Roman" w:cs="Times New Roman"/>
          <w:i/>
          <w:color w:val="auto"/>
          <w:sz w:val="28"/>
          <w:szCs w:val="28"/>
        </w:rPr>
      </w:pPr>
    </w:p>
    <w:p w:rsidR="004902CC" w:rsidRPr="00E15624" w:rsidRDefault="004902CC" w:rsidP="001A0EBA">
      <w:pPr>
        <w:widowControl/>
        <w:tabs>
          <w:tab w:val="left" w:pos="709"/>
          <w:tab w:val="left" w:pos="993"/>
        </w:tabs>
        <w:jc w:val="center"/>
        <w:rPr>
          <w:rFonts w:ascii="Times New Roman" w:eastAsia="Times New Roman" w:hAnsi="Times New Roman" w:cs="Times New Roman"/>
          <w:i/>
          <w:color w:val="auto"/>
          <w:sz w:val="28"/>
          <w:szCs w:val="28"/>
        </w:rPr>
      </w:pPr>
    </w:p>
    <w:p w:rsidR="00415FF4" w:rsidRPr="000D379B" w:rsidRDefault="00415FF4" w:rsidP="00415FF4">
      <w:pPr>
        <w:tabs>
          <w:tab w:val="left" w:pos="709"/>
          <w:tab w:val="left" w:pos="993"/>
        </w:tabs>
        <w:jc w:val="center"/>
        <w:rPr>
          <w:rFonts w:ascii="Times New Roman" w:hAnsi="Times New Roman"/>
          <w:i/>
          <w:sz w:val="28"/>
          <w:szCs w:val="28"/>
        </w:rPr>
      </w:pPr>
      <w:r w:rsidRPr="000D379B">
        <w:rPr>
          <w:rFonts w:ascii="Times New Roman" w:hAnsi="Times New Roman"/>
          <w:i/>
          <w:sz w:val="28"/>
          <w:szCs w:val="28"/>
        </w:rPr>
        <w:t>Рекомендовано Ученым советом Факультета экономики и бизнеса,</w:t>
      </w:r>
    </w:p>
    <w:p w:rsidR="00415FF4" w:rsidRPr="000D379B" w:rsidRDefault="00415FF4" w:rsidP="00415FF4">
      <w:pPr>
        <w:tabs>
          <w:tab w:val="left" w:pos="709"/>
          <w:tab w:val="left" w:pos="993"/>
        </w:tabs>
        <w:jc w:val="center"/>
        <w:rPr>
          <w:rFonts w:ascii="Times New Roman" w:hAnsi="Times New Roman"/>
          <w:i/>
          <w:sz w:val="28"/>
          <w:szCs w:val="28"/>
        </w:rPr>
      </w:pPr>
      <w:r w:rsidRPr="000D379B">
        <w:rPr>
          <w:rFonts w:ascii="Times New Roman" w:hAnsi="Times New Roman"/>
          <w:i/>
          <w:sz w:val="28"/>
          <w:szCs w:val="28"/>
        </w:rPr>
        <w:t xml:space="preserve">протокол № </w:t>
      </w:r>
      <w:r>
        <w:rPr>
          <w:rFonts w:ascii="Times New Roman" w:hAnsi="Times New Roman"/>
          <w:i/>
          <w:sz w:val="28"/>
          <w:szCs w:val="28"/>
        </w:rPr>
        <w:t>23</w:t>
      </w:r>
      <w:r w:rsidRPr="000D379B">
        <w:rPr>
          <w:rFonts w:ascii="Times New Roman" w:hAnsi="Times New Roman"/>
          <w:i/>
          <w:sz w:val="28"/>
          <w:szCs w:val="28"/>
        </w:rPr>
        <w:t xml:space="preserve"> от </w:t>
      </w:r>
      <w:r>
        <w:rPr>
          <w:rFonts w:ascii="Times New Roman" w:hAnsi="Times New Roman"/>
          <w:i/>
          <w:sz w:val="28"/>
          <w:szCs w:val="28"/>
        </w:rPr>
        <w:t>18.10.</w:t>
      </w:r>
      <w:r w:rsidRPr="000D379B">
        <w:rPr>
          <w:rFonts w:ascii="Times New Roman" w:hAnsi="Times New Roman"/>
          <w:i/>
          <w:sz w:val="28"/>
          <w:szCs w:val="28"/>
        </w:rPr>
        <w:t>2022г.</w:t>
      </w:r>
    </w:p>
    <w:p w:rsidR="00415FF4" w:rsidRPr="000D379B" w:rsidRDefault="00415FF4" w:rsidP="00415FF4">
      <w:pPr>
        <w:tabs>
          <w:tab w:val="left" w:pos="709"/>
          <w:tab w:val="left" w:pos="993"/>
        </w:tabs>
        <w:jc w:val="center"/>
        <w:rPr>
          <w:rFonts w:ascii="Times New Roman" w:hAnsi="Times New Roman"/>
          <w:i/>
          <w:sz w:val="28"/>
          <w:szCs w:val="28"/>
        </w:rPr>
      </w:pPr>
    </w:p>
    <w:p w:rsidR="00415FF4" w:rsidRPr="000D379B" w:rsidRDefault="00415FF4" w:rsidP="00415FF4">
      <w:pPr>
        <w:tabs>
          <w:tab w:val="left" w:pos="709"/>
          <w:tab w:val="left" w:pos="993"/>
        </w:tabs>
        <w:jc w:val="center"/>
        <w:rPr>
          <w:rFonts w:ascii="Times New Roman" w:hAnsi="Times New Roman"/>
          <w:i/>
          <w:sz w:val="28"/>
          <w:szCs w:val="28"/>
        </w:rPr>
      </w:pPr>
      <w:r w:rsidRPr="000D379B">
        <w:rPr>
          <w:rFonts w:ascii="Times New Roman" w:hAnsi="Times New Roman"/>
          <w:i/>
          <w:sz w:val="28"/>
          <w:szCs w:val="28"/>
        </w:rPr>
        <w:t xml:space="preserve">Одобрено Советом учебно-научного департамента корпоративных финансов </w:t>
      </w:r>
    </w:p>
    <w:p w:rsidR="00415FF4" w:rsidRPr="000D379B" w:rsidRDefault="00415FF4" w:rsidP="00415FF4">
      <w:pPr>
        <w:tabs>
          <w:tab w:val="left" w:pos="709"/>
          <w:tab w:val="left" w:pos="993"/>
        </w:tabs>
        <w:jc w:val="center"/>
        <w:rPr>
          <w:rFonts w:ascii="Times New Roman" w:hAnsi="Times New Roman"/>
          <w:i/>
          <w:sz w:val="28"/>
          <w:szCs w:val="28"/>
        </w:rPr>
      </w:pPr>
      <w:r w:rsidRPr="000D379B">
        <w:rPr>
          <w:rFonts w:ascii="Times New Roman" w:hAnsi="Times New Roman"/>
          <w:i/>
          <w:sz w:val="28"/>
          <w:szCs w:val="28"/>
        </w:rPr>
        <w:t>и корпоративного управления</w:t>
      </w:r>
    </w:p>
    <w:p w:rsidR="00986AA5" w:rsidRDefault="00415FF4" w:rsidP="00415FF4">
      <w:pPr>
        <w:widowControl/>
        <w:jc w:val="center"/>
        <w:rPr>
          <w:rFonts w:ascii="Times New Roman" w:eastAsia="Times New Roman" w:hAnsi="Times New Roman" w:cs="Times New Roman"/>
          <w:color w:val="auto"/>
          <w:sz w:val="28"/>
          <w:szCs w:val="28"/>
        </w:rPr>
      </w:pPr>
      <w:r w:rsidRPr="000D379B">
        <w:rPr>
          <w:rFonts w:ascii="Times New Roman" w:hAnsi="Times New Roman"/>
          <w:i/>
          <w:sz w:val="28"/>
          <w:szCs w:val="28"/>
        </w:rPr>
        <w:t xml:space="preserve">протокол № </w:t>
      </w:r>
      <w:r>
        <w:rPr>
          <w:rFonts w:ascii="Times New Roman" w:hAnsi="Times New Roman"/>
          <w:i/>
          <w:sz w:val="28"/>
          <w:szCs w:val="28"/>
        </w:rPr>
        <w:t>34</w:t>
      </w:r>
      <w:r w:rsidRPr="000D379B">
        <w:rPr>
          <w:rFonts w:ascii="Times New Roman" w:hAnsi="Times New Roman"/>
          <w:i/>
          <w:sz w:val="28"/>
          <w:szCs w:val="28"/>
        </w:rPr>
        <w:t xml:space="preserve"> от </w:t>
      </w:r>
      <w:r>
        <w:rPr>
          <w:rFonts w:ascii="Times New Roman" w:hAnsi="Times New Roman"/>
          <w:i/>
          <w:sz w:val="28"/>
          <w:szCs w:val="28"/>
        </w:rPr>
        <w:t>10.10.</w:t>
      </w:r>
      <w:r w:rsidRPr="000D379B">
        <w:rPr>
          <w:rFonts w:ascii="Times New Roman" w:hAnsi="Times New Roman"/>
          <w:i/>
          <w:sz w:val="28"/>
          <w:szCs w:val="28"/>
        </w:rPr>
        <w:t>2022г.</w:t>
      </w:r>
    </w:p>
    <w:p w:rsidR="00986AA5" w:rsidRDefault="00986AA5" w:rsidP="001A0EBA">
      <w:pPr>
        <w:widowControl/>
        <w:jc w:val="center"/>
        <w:rPr>
          <w:rFonts w:ascii="Times New Roman" w:eastAsia="Times New Roman" w:hAnsi="Times New Roman" w:cs="Times New Roman"/>
          <w:color w:val="auto"/>
          <w:sz w:val="28"/>
          <w:szCs w:val="28"/>
        </w:rPr>
      </w:pPr>
    </w:p>
    <w:p w:rsidR="00986AA5" w:rsidRDefault="00986AA5" w:rsidP="001A0EBA">
      <w:pPr>
        <w:widowControl/>
        <w:jc w:val="center"/>
        <w:rPr>
          <w:rFonts w:ascii="Times New Roman" w:eastAsia="Times New Roman" w:hAnsi="Times New Roman" w:cs="Times New Roman"/>
          <w:color w:val="auto"/>
          <w:sz w:val="28"/>
          <w:szCs w:val="28"/>
        </w:rPr>
      </w:pPr>
    </w:p>
    <w:p w:rsidR="00986AA5" w:rsidRDefault="00986AA5" w:rsidP="001A0EBA">
      <w:pPr>
        <w:widowControl/>
        <w:jc w:val="center"/>
        <w:rPr>
          <w:rFonts w:ascii="Times New Roman" w:eastAsia="Times New Roman" w:hAnsi="Times New Roman" w:cs="Times New Roman"/>
          <w:color w:val="auto"/>
          <w:sz w:val="28"/>
          <w:szCs w:val="28"/>
        </w:rPr>
      </w:pPr>
    </w:p>
    <w:p w:rsidR="00986AA5" w:rsidRPr="001A0EBA" w:rsidRDefault="00986AA5" w:rsidP="001A0EBA">
      <w:pPr>
        <w:widowControl/>
        <w:jc w:val="center"/>
        <w:rPr>
          <w:rFonts w:ascii="Times New Roman" w:eastAsia="Times New Roman" w:hAnsi="Times New Roman" w:cs="Times New Roman"/>
          <w:color w:val="auto"/>
          <w:sz w:val="28"/>
          <w:szCs w:val="28"/>
        </w:rPr>
      </w:pPr>
    </w:p>
    <w:p w:rsidR="00E158EE" w:rsidRDefault="001A0EBA" w:rsidP="001A0EBA">
      <w:pPr>
        <w:widowControl/>
        <w:jc w:val="center"/>
        <w:rPr>
          <w:rFonts w:ascii="Times New Roman" w:eastAsia="Times New Roman" w:hAnsi="Times New Roman" w:cs="Times New Roman"/>
          <w:color w:val="auto"/>
          <w:sz w:val="28"/>
          <w:szCs w:val="28"/>
        </w:rPr>
      </w:pPr>
      <w:r w:rsidRPr="001A0EBA">
        <w:rPr>
          <w:rFonts w:ascii="Times New Roman" w:eastAsia="Times New Roman" w:hAnsi="Times New Roman" w:cs="Times New Roman"/>
          <w:color w:val="auto"/>
          <w:sz w:val="28"/>
          <w:szCs w:val="28"/>
        </w:rPr>
        <w:t>Москва 20</w:t>
      </w:r>
      <w:r w:rsidR="005D56CB">
        <w:rPr>
          <w:rFonts w:ascii="Times New Roman" w:eastAsia="Times New Roman" w:hAnsi="Times New Roman" w:cs="Times New Roman"/>
          <w:color w:val="auto"/>
          <w:sz w:val="28"/>
          <w:szCs w:val="28"/>
        </w:rPr>
        <w:t>22</w:t>
      </w:r>
    </w:p>
    <w:p w:rsidR="00413697" w:rsidRPr="00DB5458" w:rsidRDefault="008604C8">
      <w:pPr>
        <w:pStyle w:val="40"/>
        <w:shd w:val="clear" w:color="auto" w:fill="auto"/>
        <w:spacing w:before="0" w:after="492" w:line="280" w:lineRule="exact"/>
        <w:ind w:firstLine="740"/>
        <w:jc w:val="both"/>
      </w:pPr>
      <w:r>
        <w:t xml:space="preserve"> </w:t>
      </w:r>
    </w:p>
    <w:p w:rsidR="00413697" w:rsidRDefault="00413697" w:rsidP="009D568E">
      <w:pPr>
        <w:jc w:val="both"/>
        <w:rPr>
          <w:rFonts w:ascii="Times New Roman" w:hAnsi="Times New Roman" w:cs="Times New Roman"/>
        </w:rPr>
      </w:pPr>
      <w:r w:rsidRPr="001362A0">
        <w:rPr>
          <w:rStyle w:val="212pt"/>
          <w:rFonts w:cs="Times New Roman"/>
          <w:bCs/>
        </w:rPr>
        <w:lastRenderedPageBreak/>
        <w:t xml:space="preserve">Рецензент: </w:t>
      </w:r>
      <w:r w:rsidR="00DB5458">
        <w:rPr>
          <w:rStyle w:val="212pt"/>
          <w:rFonts w:cs="Times New Roman"/>
          <w:bCs/>
        </w:rPr>
        <w:t>Черникова Л.И.</w:t>
      </w:r>
      <w:r w:rsidR="00E158EE" w:rsidRPr="00E158EE">
        <w:rPr>
          <w:rStyle w:val="212pt"/>
          <w:rFonts w:cs="Times New Roman"/>
          <w:bCs/>
        </w:rPr>
        <w:t>,</w:t>
      </w:r>
      <w:r w:rsidR="00E158EE" w:rsidRPr="00E158EE">
        <w:rPr>
          <w:rStyle w:val="212pt"/>
          <w:rFonts w:cs="Times New Roman"/>
          <w:b w:val="0"/>
          <w:bCs/>
        </w:rPr>
        <w:t xml:space="preserve"> д.э.н., профессор, </w:t>
      </w:r>
      <w:r w:rsidR="00DB5458">
        <w:rPr>
          <w:rStyle w:val="212pt"/>
          <w:rFonts w:cs="Times New Roman"/>
          <w:b w:val="0"/>
          <w:bCs/>
        </w:rPr>
        <w:t xml:space="preserve">заместитель </w:t>
      </w:r>
      <w:r w:rsidR="00E158EE" w:rsidRPr="00E158EE">
        <w:rPr>
          <w:rStyle w:val="212pt"/>
          <w:rFonts w:cs="Times New Roman"/>
          <w:b w:val="0"/>
          <w:bCs/>
        </w:rPr>
        <w:t>руководител</w:t>
      </w:r>
      <w:r w:rsidR="00DB5458">
        <w:rPr>
          <w:rStyle w:val="212pt"/>
          <w:rFonts w:cs="Times New Roman"/>
          <w:b w:val="0"/>
          <w:bCs/>
        </w:rPr>
        <w:t>я</w:t>
      </w:r>
      <w:r w:rsidR="00E158EE" w:rsidRPr="00E158EE">
        <w:rPr>
          <w:rStyle w:val="212pt"/>
          <w:rFonts w:cs="Times New Roman"/>
          <w:b w:val="0"/>
          <w:bCs/>
        </w:rPr>
        <w:t xml:space="preserve"> департамента корпоративных финансов и корпоративного управления</w:t>
      </w:r>
      <w:r w:rsidR="0098490B">
        <w:rPr>
          <w:rStyle w:val="212pt"/>
          <w:rFonts w:cs="Times New Roman"/>
          <w:b w:val="0"/>
          <w:bCs/>
        </w:rPr>
        <w:t xml:space="preserve"> Факультета экономики и бизнеса</w:t>
      </w:r>
    </w:p>
    <w:p w:rsidR="00E158EE" w:rsidRPr="001362A0" w:rsidRDefault="00E158EE" w:rsidP="009D568E">
      <w:pPr>
        <w:jc w:val="both"/>
        <w:rPr>
          <w:rFonts w:ascii="Times New Roman" w:hAnsi="Times New Roman" w:cs="Times New Roman"/>
        </w:rPr>
      </w:pPr>
    </w:p>
    <w:p w:rsidR="00E158EE" w:rsidRDefault="00413697" w:rsidP="00E158EE">
      <w:pPr>
        <w:pStyle w:val="210"/>
        <w:tabs>
          <w:tab w:val="left" w:pos="993"/>
          <w:tab w:val="left" w:pos="5522"/>
        </w:tabs>
        <w:spacing w:before="0" w:after="0" w:line="240" w:lineRule="auto"/>
        <w:ind w:left="879" w:hanging="880"/>
        <w:jc w:val="both"/>
      </w:pPr>
      <w:r>
        <w:rPr>
          <w:rStyle w:val="22"/>
          <w:bCs/>
        </w:rPr>
        <w:t>Булава И.В.</w:t>
      </w:r>
    </w:p>
    <w:p w:rsidR="00413697" w:rsidRDefault="001362A0" w:rsidP="00E158EE">
      <w:pPr>
        <w:pStyle w:val="210"/>
        <w:tabs>
          <w:tab w:val="left" w:pos="993"/>
          <w:tab w:val="left" w:pos="5522"/>
        </w:tabs>
        <w:spacing w:before="0" w:after="0" w:line="240" w:lineRule="auto"/>
        <w:ind w:firstLine="0"/>
        <w:jc w:val="both"/>
      </w:pPr>
      <w:r w:rsidRPr="004902CC">
        <w:rPr>
          <w:b/>
        </w:rPr>
        <w:t>Технологии управления финансовыми рисками</w:t>
      </w:r>
      <w:r w:rsidR="00413697">
        <w:t xml:space="preserve">. Рабочая программа дисциплины для студентов, обучающихся по направлению </w:t>
      </w:r>
      <w:r w:rsidR="004902CC">
        <w:t xml:space="preserve">подготовки </w:t>
      </w:r>
      <w:r w:rsidR="00E158EE" w:rsidRPr="00E158EE">
        <w:t>38.04.0</w:t>
      </w:r>
      <w:r w:rsidR="00BE719A">
        <w:t>1</w:t>
      </w:r>
      <w:r w:rsidR="00E158EE" w:rsidRPr="00E158EE">
        <w:t xml:space="preserve"> «</w:t>
      </w:r>
      <w:r w:rsidR="00BE719A">
        <w:t>Экономика</w:t>
      </w:r>
      <w:r w:rsidR="00E158EE" w:rsidRPr="00E158EE">
        <w:t>»</w:t>
      </w:r>
      <w:r>
        <w:t>,</w:t>
      </w:r>
      <w:r w:rsidR="00497A2A" w:rsidRPr="00497A2A">
        <w:t xml:space="preserve"> </w:t>
      </w:r>
      <w:r w:rsidR="00497A2A" w:rsidRPr="004E47F0">
        <w:t xml:space="preserve">направленность программы магистратуры </w:t>
      </w:r>
      <w:r w:rsidR="00BE719A" w:rsidRPr="00BE719A">
        <w:t>«Финансовые технологии в бизнесе»</w:t>
      </w:r>
      <w:r w:rsidR="00497A2A" w:rsidRPr="004E47F0">
        <w:t>.</w:t>
      </w:r>
      <w:r w:rsidR="009A4BD8">
        <w:t xml:space="preserve"> </w:t>
      </w:r>
      <w:r w:rsidR="00BE719A" w:rsidRPr="00BE719A">
        <w:t>Программа двух дипломов совместно с Университетом Гренобль Альпы (Франция)</w:t>
      </w:r>
      <w:r w:rsidR="00413697">
        <w:t>— М.: Финансовый университет, департамент корпоративные финансы и корпоративное управление</w:t>
      </w:r>
      <w:r w:rsidR="0098490B">
        <w:t xml:space="preserve"> Факультета экономики и бизнеса</w:t>
      </w:r>
      <w:r w:rsidR="00413697">
        <w:t>, 20</w:t>
      </w:r>
      <w:r w:rsidR="00A63BCA">
        <w:t>22</w:t>
      </w:r>
      <w:r w:rsidR="00413697">
        <w:t xml:space="preserve"> г. — </w:t>
      </w:r>
      <w:r w:rsidR="00C6295F" w:rsidRPr="00A27BF1">
        <w:t>3</w:t>
      </w:r>
      <w:r w:rsidR="002A6CBA">
        <w:t>2</w:t>
      </w:r>
      <w:r w:rsidR="00B278D4">
        <w:t xml:space="preserve"> </w:t>
      </w:r>
      <w:r w:rsidR="00413697">
        <w:t>с.</w:t>
      </w:r>
    </w:p>
    <w:p w:rsidR="00413697" w:rsidRDefault="00413697" w:rsidP="009D568E">
      <w:pPr>
        <w:pStyle w:val="70"/>
        <w:shd w:val="clear" w:color="auto" w:fill="auto"/>
        <w:spacing w:before="0" w:after="0"/>
        <w:ind w:firstLine="740"/>
        <w:rPr>
          <w:sz w:val="24"/>
          <w:szCs w:val="24"/>
        </w:rPr>
      </w:pPr>
    </w:p>
    <w:p w:rsidR="00413697" w:rsidRDefault="002D4F46" w:rsidP="002D4F46">
      <w:pPr>
        <w:pStyle w:val="80"/>
        <w:shd w:val="clear" w:color="auto" w:fill="auto"/>
        <w:spacing w:before="0" w:line="240" w:lineRule="auto"/>
        <w:ind w:firstLine="709"/>
        <w:jc w:val="both"/>
      </w:pPr>
      <w:r w:rsidRPr="002D4F46">
        <w:rPr>
          <w:b w:val="0"/>
          <w:bCs w:val="0"/>
          <w:color w:val="000000"/>
          <w:sz w:val="24"/>
          <w:szCs w:val="24"/>
        </w:rPr>
        <w:t>В рабочей программе излагаются содержание учебной дисциплины, компетенции, на формирование которых направлено изучение дисциплины, структурированы практические занятия, охарактеризованы направления самостоятельной работы, приведены формы контроля и учебно-методическое обеспечение.</w:t>
      </w:r>
    </w:p>
    <w:p w:rsidR="00413697" w:rsidRDefault="00413697" w:rsidP="002D4F46">
      <w:pPr>
        <w:pStyle w:val="80"/>
        <w:shd w:val="clear" w:color="auto" w:fill="auto"/>
        <w:spacing w:before="0" w:line="240" w:lineRule="auto"/>
        <w:ind w:firstLine="709"/>
        <w:jc w:val="both"/>
      </w:pPr>
    </w:p>
    <w:p w:rsidR="00413697" w:rsidRDefault="00413697" w:rsidP="009D568E">
      <w:pPr>
        <w:jc w:val="center"/>
        <w:rPr>
          <w:rFonts w:asciiTheme="minorHAnsi" w:hAnsiTheme="minorHAnsi"/>
          <w:i/>
          <w:sz w:val="28"/>
          <w:szCs w:val="28"/>
        </w:rPr>
      </w:pPr>
    </w:p>
    <w:p w:rsidR="00415FF4" w:rsidRPr="00415FF4" w:rsidRDefault="00415FF4" w:rsidP="009D568E">
      <w:pPr>
        <w:jc w:val="center"/>
        <w:rPr>
          <w:rFonts w:asciiTheme="minorHAnsi" w:hAnsiTheme="minorHAnsi"/>
          <w:i/>
          <w:sz w:val="28"/>
          <w:szCs w:val="28"/>
        </w:rPr>
      </w:pPr>
    </w:p>
    <w:p w:rsidR="002D4F46" w:rsidRDefault="002D4F46" w:rsidP="009D568E">
      <w:pPr>
        <w:jc w:val="center"/>
        <w:rPr>
          <w:i/>
          <w:sz w:val="28"/>
          <w:szCs w:val="28"/>
        </w:rPr>
      </w:pPr>
    </w:p>
    <w:p w:rsidR="002D4F46" w:rsidRPr="001362A0" w:rsidRDefault="002D4F46" w:rsidP="009D568E">
      <w:pPr>
        <w:jc w:val="center"/>
        <w:rPr>
          <w:i/>
          <w:sz w:val="28"/>
          <w:szCs w:val="28"/>
        </w:rPr>
      </w:pPr>
    </w:p>
    <w:p w:rsidR="00413697" w:rsidRPr="002D4F46" w:rsidRDefault="00413697" w:rsidP="009D568E">
      <w:pPr>
        <w:pStyle w:val="Normal1"/>
        <w:spacing w:line="360" w:lineRule="auto"/>
        <w:jc w:val="center"/>
        <w:rPr>
          <w:b/>
          <w:sz w:val="24"/>
          <w:szCs w:val="24"/>
        </w:rPr>
      </w:pPr>
      <w:r w:rsidRPr="002D4F46">
        <w:rPr>
          <w:b/>
          <w:sz w:val="24"/>
          <w:szCs w:val="24"/>
        </w:rPr>
        <w:t>Булава Игорь Вячеславович</w:t>
      </w:r>
    </w:p>
    <w:p w:rsidR="00413697" w:rsidRPr="002D4F46" w:rsidRDefault="001362A0" w:rsidP="009D568E">
      <w:pPr>
        <w:jc w:val="center"/>
        <w:rPr>
          <w:rFonts w:ascii="Times New Roman" w:hAnsi="Times New Roman"/>
          <w:b/>
        </w:rPr>
      </w:pPr>
      <w:r w:rsidRPr="002D4F46">
        <w:rPr>
          <w:rFonts w:ascii="Times New Roman" w:hAnsi="Times New Roman"/>
          <w:b/>
        </w:rPr>
        <w:t>Технологии управления финансовыми рисками</w:t>
      </w:r>
    </w:p>
    <w:p w:rsidR="00413697" w:rsidRPr="002D4F46" w:rsidRDefault="00413697" w:rsidP="009D568E">
      <w:pPr>
        <w:jc w:val="center"/>
        <w:rPr>
          <w:rFonts w:ascii="Times New Roman" w:hAnsi="Times New Roman" w:cs="Times New Roman"/>
          <w:sz w:val="28"/>
          <w:szCs w:val="28"/>
        </w:rPr>
      </w:pPr>
      <w:r w:rsidRPr="002D4F46">
        <w:rPr>
          <w:rFonts w:ascii="Times New Roman" w:hAnsi="Times New Roman" w:cs="Times New Roman"/>
          <w:sz w:val="28"/>
          <w:szCs w:val="28"/>
        </w:rPr>
        <w:t xml:space="preserve">Рабочая программа дисциплины </w:t>
      </w:r>
    </w:p>
    <w:p w:rsidR="00413697" w:rsidRDefault="00413697">
      <w:pPr>
        <w:pStyle w:val="70"/>
        <w:shd w:val="clear" w:color="auto" w:fill="auto"/>
        <w:spacing w:before="0" w:after="0" w:line="274" w:lineRule="exact"/>
        <w:jc w:val="center"/>
      </w:pPr>
    </w:p>
    <w:p w:rsidR="00413697" w:rsidRPr="00C503D6" w:rsidRDefault="00413697">
      <w:pPr>
        <w:pStyle w:val="70"/>
        <w:shd w:val="clear" w:color="auto" w:fill="auto"/>
        <w:spacing w:before="0" w:after="0" w:line="274" w:lineRule="exact"/>
        <w:jc w:val="center"/>
        <w:rPr>
          <w:lang w:val="en-US"/>
        </w:rPr>
      </w:pPr>
      <w:r>
        <w:t>Компьютерный набор</w:t>
      </w:r>
      <w:r w:rsidR="001362A0">
        <w:t>, верстка</w:t>
      </w:r>
      <w:r>
        <w:t xml:space="preserve"> Булава</w:t>
      </w:r>
      <w:r w:rsidR="001362A0">
        <w:t xml:space="preserve"> И.В.</w:t>
      </w:r>
      <w:r>
        <w:br/>
        <w:t>Формат 60х90/1</w:t>
      </w:r>
      <w:r w:rsidR="002D4F46">
        <w:t>7</w:t>
      </w:r>
      <w:r>
        <w:t>. Гарнитура</w:t>
      </w:r>
      <w:r>
        <w:rPr>
          <w:rStyle w:val="711"/>
          <w:iCs/>
          <w:szCs w:val="23"/>
        </w:rPr>
        <w:t>Times New Roman</w:t>
      </w:r>
    </w:p>
    <w:p w:rsidR="00413697" w:rsidRPr="009B5BF8" w:rsidRDefault="00413697" w:rsidP="00DB5458">
      <w:pPr>
        <w:pStyle w:val="70"/>
        <w:shd w:val="clear" w:color="auto" w:fill="auto"/>
        <w:tabs>
          <w:tab w:val="left" w:leader="underscore" w:pos="4908"/>
        </w:tabs>
        <w:spacing w:before="0" w:after="0" w:line="274" w:lineRule="exact"/>
        <w:ind w:left="2060"/>
        <w:rPr>
          <w:lang w:val="en-US"/>
        </w:rPr>
      </w:pPr>
      <w:r>
        <w:t>Усл</w:t>
      </w:r>
      <w:r w:rsidRPr="00EB747D">
        <w:rPr>
          <w:lang w:val="en-US"/>
        </w:rPr>
        <w:t xml:space="preserve">. </w:t>
      </w:r>
      <w:r>
        <w:t>п</w:t>
      </w:r>
      <w:r w:rsidRPr="00EB747D">
        <w:rPr>
          <w:lang w:val="en-US"/>
        </w:rPr>
        <w:t>.</w:t>
      </w:r>
      <w:r>
        <w:t>л</w:t>
      </w:r>
      <w:r w:rsidRPr="00E229F7">
        <w:rPr>
          <w:lang w:val="en-US"/>
        </w:rPr>
        <w:t xml:space="preserve">. </w:t>
      </w:r>
      <w:r w:rsidRPr="00A27BF1">
        <w:rPr>
          <w:lang w:val="en-US"/>
        </w:rPr>
        <w:t>1,</w:t>
      </w:r>
      <w:r w:rsidR="00E229F7" w:rsidRPr="00A27BF1">
        <w:rPr>
          <w:lang w:val="en-US"/>
        </w:rPr>
        <w:t>1</w:t>
      </w:r>
      <w:r w:rsidRPr="00E15624">
        <w:rPr>
          <w:lang w:val="en-US"/>
        </w:rPr>
        <w:t>.</w:t>
      </w:r>
      <w:r w:rsidRPr="00E229F7">
        <w:rPr>
          <w:lang w:val="en-US"/>
        </w:rPr>
        <w:t xml:space="preserve"> </w:t>
      </w:r>
      <w:r>
        <w:t>Изд</w:t>
      </w:r>
      <w:r w:rsidRPr="009B5BF8">
        <w:rPr>
          <w:lang w:val="en-US"/>
        </w:rPr>
        <w:t>. №</w:t>
      </w:r>
      <w:r w:rsidR="001362A0" w:rsidRPr="009B5BF8">
        <w:rPr>
          <w:lang w:val="en-US"/>
        </w:rPr>
        <w:t xml:space="preserve"> ___</w:t>
      </w:r>
      <w:r w:rsidRPr="009B5BF8">
        <w:rPr>
          <w:lang w:val="en-US"/>
        </w:rPr>
        <w:t>- 20</w:t>
      </w:r>
      <w:r w:rsidR="00A63BCA" w:rsidRPr="009B5BF8">
        <w:rPr>
          <w:lang w:val="en-US"/>
        </w:rPr>
        <w:t>22</w:t>
      </w:r>
      <w:r w:rsidRPr="009B5BF8">
        <w:rPr>
          <w:lang w:val="en-US"/>
        </w:rPr>
        <w:t xml:space="preserve">. </w:t>
      </w:r>
    </w:p>
    <w:p w:rsidR="00153D7D" w:rsidRPr="009B5BF8" w:rsidRDefault="00153D7D" w:rsidP="00DB5458">
      <w:pPr>
        <w:pStyle w:val="70"/>
        <w:shd w:val="clear" w:color="auto" w:fill="auto"/>
        <w:tabs>
          <w:tab w:val="left" w:leader="underscore" w:pos="4908"/>
        </w:tabs>
        <w:spacing w:before="0" w:after="0" w:line="274" w:lineRule="exact"/>
        <w:ind w:left="2060"/>
        <w:rPr>
          <w:lang w:val="en-US"/>
        </w:rPr>
      </w:pPr>
    </w:p>
    <w:p w:rsidR="00153D7D" w:rsidRPr="009B5BF8" w:rsidRDefault="00153D7D" w:rsidP="00DB5458">
      <w:pPr>
        <w:pStyle w:val="70"/>
        <w:shd w:val="clear" w:color="auto" w:fill="auto"/>
        <w:tabs>
          <w:tab w:val="left" w:leader="underscore" w:pos="4908"/>
        </w:tabs>
        <w:spacing w:before="0" w:after="0" w:line="274" w:lineRule="exact"/>
        <w:ind w:left="2060"/>
        <w:rPr>
          <w:lang w:val="en-US"/>
        </w:rPr>
      </w:pPr>
    </w:p>
    <w:p w:rsidR="00153D7D" w:rsidRPr="009B5BF8" w:rsidRDefault="00153D7D" w:rsidP="00DB5458">
      <w:pPr>
        <w:pStyle w:val="70"/>
        <w:shd w:val="clear" w:color="auto" w:fill="auto"/>
        <w:tabs>
          <w:tab w:val="left" w:leader="underscore" w:pos="4908"/>
        </w:tabs>
        <w:spacing w:before="0" w:after="0" w:line="274" w:lineRule="exact"/>
        <w:ind w:left="2060"/>
        <w:rPr>
          <w:lang w:val="en-US"/>
        </w:rPr>
      </w:pPr>
    </w:p>
    <w:p w:rsidR="00153D7D" w:rsidRPr="009B5BF8" w:rsidRDefault="00153D7D" w:rsidP="00DB5458">
      <w:pPr>
        <w:pStyle w:val="70"/>
        <w:shd w:val="clear" w:color="auto" w:fill="auto"/>
        <w:tabs>
          <w:tab w:val="left" w:leader="underscore" w:pos="4908"/>
        </w:tabs>
        <w:spacing w:before="0" w:after="0" w:line="274" w:lineRule="exact"/>
        <w:ind w:left="2060"/>
        <w:rPr>
          <w:lang w:val="en-US"/>
        </w:rPr>
      </w:pPr>
    </w:p>
    <w:p w:rsidR="008604C8" w:rsidRPr="009B5BF8" w:rsidRDefault="008604C8" w:rsidP="00DB5458">
      <w:pPr>
        <w:pStyle w:val="70"/>
        <w:shd w:val="clear" w:color="auto" w:fill="auto"/>
        <w:tabs>
          <w:tab w:val="left" w:leader="underscore" w:pos="4908"/>
        </w:tabs>
        <w:spacing w:before="0" w:after="0" w:line="274" w:lineRule="exact"/>
        <w:ind w:left="2060"/>
        <w:rPr>
          <w:lang w:val="en-US"/>
        </w:rPr>
      </w:pPr>
    </w:p>
    <w:p w:rsidR="008604C8" w:rsidRPr="009B5BF8" w:rsidRDefault="008604C8" w:rsidP="00DB5458">
      <w:pPr>
        <w:pStyle w:val="70"/>
        <w:shd w:val="clear" w:color="auto" w:fill="auto"/>
        <w:tabs>
          <w:tab w:val="left" w:leader="underscore" w:pos="4908"/>
        </w:tabs>
        <w:spacing w:before="0" w:after="0" w:line="274" w:lineRule="exact"/>
        <w:ind w:left="2060"/>
        <w:rPr>
          <w:lang w:val="en-US"/>
        </w:rPr>
      </w:pPr>
    </w:p>
    <w:p w:rsidR="008604C8" w:rsidRPr="009B5BF8" w:rsidRDefault="008604C8" w:rsidP="00DB5458">
      <w:pPr>
        <w:pStyle w:val="70"/>
        <w:shd w:val="clear" w:color="auto" w:fill="auto"/>
        <w:tabs>
          <w:tab w:val="left" w:leader="underscore" w:pos="4908"/>
        </w:tabs>
        <w:spacing w:before="0" w:after="0" w:line="274" w:lineRule="exact"/>
        <w:ind w:left="2060"/>
        <w:rPr>
          <w:lang w:val="en-US"/>
        </w:rPr>
      </w:pPr>
    </w:p>
    <w:p w:rsidR="008604C8" w:rsidRPr="009B5BF8" w:rsidRDefault="008604C8" w:rsidP="00DB5458">
      <w:pPr>
        <w:pStyle w:val="70"/>
        <w:shd w:val="clear" w:color="auto" w:fill="auto"/>
        <w:tabs>
          <w:tab w:val="left" w:leader="underscore" w:pos="4908"/>
        </w:tabs>
        <w:spacing w:before="0" w:after="0" w:line="274" w:lineRule="exact"/>
        <w:ind w:left="2060"/>
        <w:rPr>
          <w:lang w:val="en-US"/>
        </w:rPr>
      </w:pPr>
    </w:p>
    <w:p w:rsidR="00153D7D" w:rsidRPr="009B5BF8" w:rsidRDefault="00153D7D" w:rsidP="00DB5458">
      <w:pPr>
        <w:pStyle w:val="70"/>
        <w:shd w:val="clear" w:color="auto" w:fill="auto"/>
        <w:tabs>
          <w:tab w:val="left" w:leader="underscore" w:pos="4908"/>
        </w:tabs>
        <w:spacing w:before="0" w:after="0" w:line="274" w:lineRule="exact"/>
        <w:ind w:left="2060"/>
        <w:rPr>
          <w:lang w:val="en-US"/>
        </w:rPr>
      </w:pPr>
    </w:p>
    <w:p w:rsidR="00DB5458" w:rsidRPr="009B5BF8" w:rsidRDefault="00DB5458" w:rsidP="00DB5458">
      <w:pPr>
        <w:pStyle w:val="70"/>
        <w:shd w:val="clear" w:color="auto" w:fill="auto"/>
        <w:tabs>
          <w:tab w:val="left" w:leader="underscore" w:pos="4908"/>
        </w:tabs>
        <w:spacing w:before="0" w:after="0" w:line="274" w:lineRule="exact"/>
        <w:ind w:left="2060"/>
        <w:rPr>
          <w:lang w:val="en-US"/>
        </w:rPr>
      </w:pPr>
    </w:p>
    <w:p w:rsidR="00DB5458" w:rsidRPr="009B5BF8" w:rsidRDefault="00DB5458" w:rsidP="00DB5458">
      <w:pPr>
        <w:pStyle w:val="70"/>
        <w:shd w:val="clear" w:color="auto" w:fill="auto"/>
        <w:tabs>
          <w:tab w:val="left" w:leader="underscore" w:pos="4908"/>
        </w:tabs>
        <w:spacing w:before="0" w:after="0" w:line="274" w:lineRule="exact"/>
        <w:ind w:left="2060"/>
        <w:rPr>
          <w:lang w:val="en-US"/>
        </w:rPr>
      </w:pPr>
    </w:p>
    <w:p w:rsidR="00413697" w:rsidRDefault="00A63BCA" w:rsidP="00E15624">
      <w:pPr>
        <w:pStyle w:val="210"/>
        <w:shd w:val="clear" w:color="auto" w:fill="auto"/>
        <w:spacing w:before="0" w:after="0" w:line="322" w:lineRule="exact"/>
        <w:ind w:left="4260" w:firstLine="0"/>
        <w:jc w:val="right"/>
      </w:pPr>
      <w:r w:rsidRPr="009B5BF8">
        <w:rPr>
          <w:lang w:val="en-US"/>
        </w:rPr>
        <w:t xml:space="preserve">    </w:t>
      </w:r>
      <w:r w:rsidR="00413697">
        <w:t>© И.В. Булава, 20</w:t>
      </w:r>
      <w:r>
        <w:t>22</w:t>
      </w:r>
      <w:r w:rsidR="00413697">
        <w:t xml:space="preserve">. </w:t>
      </w:r>
    </w:p>
    <w:p w:rsidR="00413697" w:rsidRDefault="00413697">
      <w:pPr>
        <w:pStyle w:val="210"/>
        <w:shd w:val="clear" w:color="auto" w:fill="auto"/>
        <w:spacing w:before="0" w:after="0" w:line="322" w:lineRule="exact"/>
        <w:ind w:left="4260" w:firstLine="0"/>
        <w:jc w:val="right"/>
      </w:pPr>
      <w:r>
        <w:t>© Финансовый университет, 20</w:t>
      </w:r>
      <w:r w:rsidR="00A63BCA">
        <w:t>22</w:t>
      </w:r>
    </w:p>
    <w:p w:rsidR="001362A0" w:rsidRDefault="001362A0">
      <w:pPr>
        <w:pStyle w:val="210"/>
        <w:shd w:val="clear" w:color="auto" w:fill="auto"/>
        <w:spacing w:before="0" w:after="503" w:line="280" w:lineRule="exact"/>
        <w:ind w:firstLine="0"/>
      </w:pPr>
    </w:p>
    <w:p w:rsidR="00E42D10" w:rsidRDefault="00E42D10">
      <w:pPr>
        <w:pStyle w:val="210"/>
        <w:shd w:val="clear" w:color="auto" w:fill="auto"/>
        <w:spacing w:before="0" w:after="503" w:line="280" w:lineRule="exact"/>
        <w:ind w:firstLine="0"/>
        <w:rPr>
          <w:color w:val="FF0000"/>
        </w:rPr>
      </w:pPr>
    </w:p>
    <w:p w:rsidR="00E42D10" w:rsidRPr="00461A99" w:rsidRDefault="00461A99" w:rsidP="00461A99">
      <w:pPr>
        <w:jc w:val="center"/>
        <w:rPr>
          <w:rFonts w:ascii="Times New Roman" w:hAnsi="Times New Roman" w:cs="Times New Roman"/>
          <w:b/>
          <w:sz w:val="28"/>
          <w:szCs w:val="28"/>
        </w:rPr>
      </w:pPr>
      <w:bookmarkStart w:id="3" w:name="bookmark13"/>
      <w:r w:rsidRPr="00461A99">
        <w:rPr>
          <w:rFonts w:ascii="Times New Roman" w:hAnsi="Times New Roman" w:cs="Times New Roman"/>
          <w:b/>
          <w:sz w:val="28"/>
          <w:szCs w:val="28"/>
        </w:rPr>
        <w:t>Содержание</w:t>
      </w:r>
    </w:p>
    <w:sdt>
      <w:sdtPr>
        <w:rPr>
          <w:rFonts w:ascii="Times New Roman" w:hAnsi="Times New Roman" w:cs="Times New Roman"/>
          <w:sz w:val="28"/>
          <w:szCs w:val="28"/>
        </w:rPr>
        <w:id w:val="-1946453239"/>
      </w:sdtPr>
      <w:sdtEndPr>
        <w:rPr>
          <w:rFonts w:ascii="Arial Unicode MS" w:hAnsi="Arial Unicode MS" w:cs="Arial Unicode MS"/>
          <w:sz w:val="24"/>
          <w:szCs w:val="24"/>
        </w:rPr>
      </w:sdtEndPr>
      <w:sdtContent>
        <w:p w:rsidR="00FA6468" w:rsidRPr="00FA6468" w:rsidRDefault="00B55661" w:rsidP="00FA6468">
          <w:pPr>
            <w:pStyle w:val="15"/>
            <w:jc w:val="both"/>
            <w:rPr>
              <w:rFonts w:ascii="Times New Roman" w:eastAsiaTheme="minorEastAsia" w:hAnsi="Times New Roman" w:cs="Times New Roman"/>
              <w:noProof/>
              <w:color w:val="auto"/>
              <w:sz w:val="28"/>
              <w:szCs w:val="28"/>
            </w:rPr>
          </w:pPr>
          <w:r w:rsidRPr="00FA6468">
            <w:rPr>
              <w:rFonts w:ascii="Times New Roman" w:hAnsi="Times New Roman" w:cs="Times New Roman"/>
              <w:sz w:val="28"/>
              <w:szCs w:val="28"/>
            </w:rPr>
            <w:fldChar w:fldCharType="begin"/>
          </w:r>
          <w:r w:rsidR="009A4BD8" w:rsidRPr="00FA6468">
            <w:rPr>
              <w:rFonts w:ascii="Times New Roman" w:hAnsi="Times New Roman" w:cs="Times New Roman"/>
              <w:sz w:val="28"/>
              <w:szCs w:val="28"/>
            </w:rPr>
            <w:instrText xml:space="preserve"> TOC \o "1-3" \h \z \u </w:instrText>
          </w:r>
          <w:r w:rsidRPr="00FA6468">
            <w:rPr>
              <w:rFonts w:ascii="Times New Roman" w:hAnsi="Times New Roman" w:cs="Times New Roman"/>
              <w:sz w:val="28"/>
              <w:szCs w:val="28"/>
            </w:rPr>
            <w:fldChar w:fldCharType="separate"/>
          </w:r>
          <w:hyperlink w:anchor="_Toc114146553" w:history="1">
            <w:r w:rsidR="00FA6468" w:rsidRPr="00FA6468">
              <w:rPr>
                <w:rStyle w:val="a3"/>
                <w:rFonts w:ascii="Times New Roman" w:hAnsi="Times New Roman"/>
                <w:noProof/>
                <w:sz w:val="28"/>
                <w:szCs w:val="28"/>
              </w:rPr>
              <w:t>1.Наименование дисциплины</w:t>
            </w:r>
            <w:r w:rsidR="00FA6468" w:rsidRPr="00FA6468">
              <w:rPr>
                <w:rFonts w:ascii="Times New Roman" w:hAnsi="Times New Roman" w:cs="Times New Roman"/>
                <w:noProof/>
                <w:webHidden/>
                <w:sz w:val="28"/>
                <w:szCs w:val="28"/>
              </w:rPr>
              <w:tab/>
            </w:r>
            <w:r w:rsidR="00FA6468" w:rsidRPr="00FA6468">
              <w:rPr>
                <w:rFonts w:ascii="Times New Roman" w:hAnsi="Times New Roman" w:cs="Times New Roman"/>
                <w:noProof/>
                <w:webHidden/>
                <w:sz w:val="28"/>
                <w:szCs w:val="28"/>
              </w:rPr>
              <w:fldChar w:fldCharType="begin"/>
            </w:r>
            <w:r w:rsidR="00FA6468" w:rsidRPr="00FA6468">
              <w:rPr>
                <w:rFonts w:ascii="Times New Roman" w:hAnsi="Times New Roman" w:cs="Times New Roman"/>
                <w:noProof/>
                <w:webHidden/>
                <w:sz w:val="28"/>
                <w:szCs w:val="28"/>
              </w:rPr>
              <w:instrText xml:space="preserve"> PAGEREF _Toc114146553 \h </w:instrText>
            </w:r>
            <w:r w:rsidR="00FA6468" w:rsidRPr="00FA6468">
              <w:rPr>
                <w:rFonts w:ascii="Times New Roman" w:hAnsi="Times New Roman" w:cs="Times New Roman"/>
                <w:noProof/>
                <w:webHidden/>
                <w:sz w:val="28"/>
                <w:szCs w:val="28"/>
              </w:rPr>
            </w:r>
            <w:r w:rsidR="00FA6468" w:rsidRPr="00FA6468">
              <w:rPr>
                <w:rFonts w:ascii="Times New Roman" w:hAnsi="Times New Roman" w:cs="Times New Roman"/>
                <w:noProof/>
                <w:webHidden/>
                <w:sz w:val="28"/>
                <w:szCs w:val="28"/>
              </w:rPr>
              <w:fldChar w:fldCharType="separate"/>
            </w:r>
            <w:r w:rsidR="002A6CBA">
              <w:rPr>
                <w:rFonts w:ascii="Times New Roman" w:hAnsi="Times New Roman" w:cs="Times New Roman"/>
                <w:noProof/>
                <w:webHidden/>
                <w:sz w:val="28"/>
                <w:szCs w:val="28"/>
              </w:rPr>
              <w:t>3</w:t>
            </w:r>
            <w:r w:rsidR="00FA6468" w:rsidRPr="00FA6468">
              <w:rPr>
                <w:rFonts w:ascii="Times New Roman" w:hAnsi="Times New Roman" w:cs="Times New Roman"/>
                <w:noProof/>
                <w:webHidden/>
                <w:sz w:val="28"/>
                <w:szCs w:val="28"/>
              </w:rPr>
              <w:fldChar w:fldCharType="end"/>
            </w:r>
          </w:hyperlink>
        </w:p>
        <w:p w:rsidR="00FA6468" w:rsidRPr="00FA6468" w:rsidRDefault="000179F4" w:rsidP="00FA6468">
          <w:pPr>
            <w:pStyle w:val="34"/>
            <w:rPr>
              <w:rFonts w:eastAsiaTheme="minorEastAsia"/>
              <w:noProof/>
            </w:rPr>
          </w:pPr>
          <w:hyperlink w:anchor="_Toc114146554" w:history="1">
            <w:r w:rsidR="00FA6468" w:rsidRPr="00FA6468">
              <w:rPr>
                <w:rStyle w:val="a3"/>
                <w:noProof/>
              </w:rPr>
              <w:t xml:space="preserve">2. </w:t>
            </w:r>
            <w:r w:rsidR="00FA6468" w:rsidRPr="00FA6468">
              <w:rPr>
                <w:rStyle w:val="a3"/>
                <w:rFonts w:eastAsia="Times New Roman"/>
                <w:noProof/>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FA6468" w:rsidRPr="00FA6468">
              <w:rPr>
                <w:noProof/>
                <w:webHidden/>
              </w:rPr>
              <w:tab/>
            </w:r>
            <w:r w:rsidR="00FA6468" w:rsidRPr="00FA6468">
              <w:rPr>
                <w:noProof/>
                <w:webHidden/>
              </w:rPr>
              <w:fldChar w:fldCharType="begin"/>
            </w:r>
            <w:r w:rsidR="00FA6468" w:rsidRPr="00FA6468">
              <w:rPr>
                <w:noProof/>
                <w:webHidden/>
              </w:rPr>
              <w:instrText xml:space="preserve"> PAGEREF _Toc114146554 \h </w:instrText>
            </w:r>
            <w:r w:rsidR="00FA6468" w:rsidRPr="00FA6468">
              <w:rPr>
                <w:noProof/>
                <w:webHidden/>
              </w:rPr>
            </w:r>
            <w:r w:rsidR="00FA6468" w:rsidRPr="00FA6468">
              <w:rPr>
                <w:noProof/>
                <w:webHidden/>
              </w:rPr>
              <w:fldChar w:fldCharType="separate"/>
            </w:r>
            <w:r w:rsidR="002A6CBA">
              <w:rPr>
                <w:noProof/>
                <w:webHidden/>
              </w:rPr>
              <w:t>3</w:t>
            </w:r>
            <w:r w:rsidR="00FA6468" w:rsidRPr="00FA6468">
              <w:rPr>
                <w:noProof/>
                <w:webHidden/>
              </w:rPr>
              <w:fldChar w:fldCharType="end"/>
            </w:r>
          </w:hyperlink>
        </w:p>
        <w:p w:rsidR="00FA6468" w:rsidRPr="00FA6468" w:rsidRDefault="000179F4" w:rsidP="00FA6468">
          <w:pPr>
            <w:pStyle w:val="34"/>
            <w:rPr>
              <w:rFonts w:eastAsiaTheme="minorEastAsia"/>
              <w:noProof/>
            </w:rPr>
          </w:pPr>
          <w:hyperlink w:anchor="_Toc114146555" w:history="1">
            <w:r w:rsidR="00FA6468" w:rsidRPr="00FA6468">
              <w:rPr>
                <w:rStyle w:val="a3"/>
                <w:noProof/>
              </w:rPr>
              <w:t>3. Место дисциплины в структуре образовательной программы</w:t>
            </w:r>
            <w:r w:rsidR="00FA6468" w:rsidRPr="00FA6468">
              <w:rPr>
                <w:noProof/>
                <w:webHidden/>
              </w:rPr>
              <w:tab/>
            </w:r>
            <w:r w:rsidR="00FA6468" w:rsidRPr="00FA6468">
              <w:rPr>
                <w:noProof/>
                <w:webHidden/>
              </w:rPr>
              <w:fldChar w:fldCharType="begin"/>
            </w:r>
            <w:r w:rsidR="00FA6468" w:rsidRPr="00FA6468">
              <w:rPr>
                <w:noProof/>
                <w:webHidden/>
              </w:rPr>
              <w:instrText xml:space="preserve"> PAGEREF _Toc114146555 \h </w:instrText>
            </w:r>
            <w:r w:rsidR="00FA6468" w:rsidRPr="00FA6468">
              <w:rPr>
                <w:noProof/>
                <w:webHidden/>
              </w:rPr>
            </w:r>
            <w:r w:rsidR="00FA6468" w:rsidRPr="00FA6468">
              <w:rPr>
                <w:noProof/>
                <w:webHidden/>
              </w:rPr>
              <w:fldChar w:fldCharType="separate"/>
            </w:r>
            <w:r w:rsidR="002A6CBA">
              <w:rPr>
                <w:noProof/>
                <w:webHidden/>
              </w:rPr>
              <w:t>4</w:t>
            </w:r>
            <w:r w:rsidR="00FA6468" w:rsidRPr="00FA6468">
              <w:rPr>
                <w:noProof/>
                <w:webHidden/>
              </w:rPr>
              <w:fldChar w:fldCharType="end"/>
            </w:r>
          </w:hyperlink>
        </w:p>
        <w:p w:rsidR="00FA6468" w:rsidRPr="00FA6468" w:rsidRDefault="000179F4" w:rsidP="00FA6468">
          <w:pPr>
            <w:pStyle w:val="34"/>
            <w:rPr>
              <w:rFonts w:eastAsiaTheme="minorEastAsia"/>
              <w:noProof/>
            </w:rPr>
          </w:pPr>
          <w:hyperlink w:anchor="_Toc114146556" w:history="1">
            <w:r w:rsidR="00FA6468" w:rsidRPr="00FA6468">
              <w:rPr>
                <w:rStyle w:val="a3"/>
                <w:noProof/>
              </w:rPr>
              <w:t>4. 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r w:rsidR="00FA6468" w:rsidRPr="00FA6468">
              <w:rPr>
                <w:noProof/>
                <w:webHidden/>
              </w:rPr>
              <w:tab/>
            </w:r>
            <w:r w:rsidR="00FA6468" w:rsidRPr="00FA6468">
              <w:rPr>
                <w:noProof/>
                <w:webHidden/>
              </w:rPr>
              <w:fldChar w:fldCharType="begin"/>
            </w:r>
            <w:r w:rsidR="00FA6468" w:rsidRPr="00FA6468">
              <w:rPr>
                <w:noProof/>
                <w:webHidden/>
              </w:rPr>
              <w:instrText xml:space="preserve"> PAGEREF _Toc114146556 \h </w:instrText>
            </w:r>
            <w:r w:rsidR="00FA6468" w:rsidRPr="00FA6468">
              <w:rPr>
                <w:noProof/>
                <w:webHidden/>
              </w:rPr>
            </w:r>
            <w:r w:rsidR="00FA6468" w:rsidRPr="00FA6468">
              <w:rPr>
                <w:noProof/>
                <w:webHidden/>
              </w:rPr>
              <w:fldChar w:fldCharType="separate"/>
            </w:r>
            <w:r w:rsidR="002A6CBA">
              <w:rPr>
                <w:noProof/>
                <w:webHidden/>
              </w:rPr>
              <w:t>4</w:t>
            </w:r>
            <w:r w:rsidR="00FA6468" w:rsidRPr="00FA6468">
              <w:rPr>
                <w:noProof/>
                <w:webHidden/>
              </w:rPr>
              <w:fldChar w:fldCharType="end"/>
            </w:r>
          </w:hyperlink>
        </w:p>
        <w:p w:rsidR="00FA6468" w:rsidRPr="00FA6468" w:rsidRDefault="000179F4" w:rsidP="00FA6468">
          <w:pPr>
            <w:pStyle w:val="15"/>
            <w:jc w:val="both"/>
            <w:rPr>
              <w:rFonts w:ascii="Times New Roman" w:eastAsiaTheme="minorEastAsia" w:hAnsi="Times New Roman" w:cs="Times New Roman"/>
              <w:noProof/>
              <w:color w:val="auto"/>
              <w:sz w:val="28"/>
              <w:szCs w:val="28"/>
            </w:rPr>
          </w:pPr>
          <w:hyperlink w:anchor="_Toc114146557" w:history="1">
            <w:r w:rsidR="00FA6468" w:rsidRPr="00FA6468">
              <w:rPr>
                <w:rStyle w:val="a3"/>
                <w:rFonts w:ascii="Times New Roman" w:hAnsi="Times New Roman"/>
                <w:noProof/>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FA6468" w:rsidRPr="00FA6468">
              <w:rPr>
                <w:rFonts w:ascii="Times New Roman" w:hAnsi="Times New Roman" w:cs="Times New Roman"/>
                <w:noProof/>
                <w:webHidden/>
                <w:sz w:val="28"/>
                <w:szCs w:val="28"/>
              </w:rPr>
              <w:tab/>
            </w:r>
            <w:r w:rsidR="00FA6468" w:rsidRPr="00FA6468">
              <w:rPr>
                <w:rFonts w:ascii="Times New Roman" w:hAnsi="Times New Roman" w:cs="Times New Roman"/>
                <w:noProof/>
                <w:webHidden/>
                <w:sz w:val="28"/>
                <w:szCs w:val="28"/>
              </w:rPr>
              <w:fldChar w:fldCharType="begin"/>
            </w:r>
            <w:r w:rsidR="00FA6468" w:rsidRPr="00FA6468">
              <w:rPr>
                <w:rFonts w:ascii="Times New Roman" w:hAnsi="Times New Roman" w:cs="Times New Roman"/>
                <w:noProof/>
                <w:webHidden/>
                <w:sz w:val="28"/>
                <w:szCs w:val="28"/>
              </w:rPr>
              <w:instrText xml:space="preserve"> PAGEREF _Toc114146557 \h </w:instrText>
            </w:r>
            <w:r w:rsidR="00FA6468" w:rsidRPr="00FA6468">
              <w:rPr>
                <w:rFonts w:ascii="Times New Roman" w:hAnsi="Times New Roman" w:cs="Times New Roman"/>
                <w:noProof/>
                <w:webHidden/>
                <w:sz w:val="28"/>
                <w:szCs w:val="28"/>
              </w:rPr>
            </w:r>
            <w:r w:rsidR="00FA6468" w:rsidRPr="00FA6468">
              <w:rPr>
                <w:rFonts w:ascii="Times New Roman" w:hAnsi="Times New Roman" w:cs="Times New Roman"/>
                <w:noProof/>
                <w:webHidden/>
                <w:sz w:val="28"/>
                <w:szCs w:val="28"/>
              </w:rPr>
              <w:fldChar w:fldCharType="separate"/>
            </w:r>
            <w:r w:rsidR="002A6CBA">
              <w:rPr>
                <w:rFonts w:ascii="Times New Roman" w:hAnsi="Times New Roman" w:cs="Times New Roman"/>
                <w:noProof/>
                <w:webHidden/>
                <w:sz w:val="28"/>
                <w:szCs w:val="28"/>
              </w:rPr>
              <w:t>4</w:t>
            </w:r>
            <w:r w:rsidR="00FA6468" w:rsidRPr="00FA6468">
              <w:rPr>
                <w:rFonts w:ascii="Times New Roman" w:hAnsi="Times New Roman" w:cs="Times New Roman"/>
                <w:noProof/>
                <w:webHidden/>
                <w:sz w:val="28"/>
                <w:szCs w:val="28"/>
              </w:rPr>
              <w:fldChar w:fldCharType="end"/>
            </w:r>
          </w:hyperlink>
        </w:p>
        <w:p w:rsidR="00FA6468" w:rsidRPr="00FA6468" w:rsidRDefault="000179F4" w:rsidP="00FA6468">
          <w:pPr>
            <w:pStyle w:val="15"/>
            <w:jc w:val="both"/>
            <w:rPr>
              <w:rFonts w:ascii="Times New Roman" w:eastAsiaTheme="minorEastAsia" w:hAnsi="Times New Roman" w:cs="Times New Roman"/>
              <w:noProof/>
              <w:color w:val="auto"/>
              <w:sz w:val="28"/>
              <w:szCs w:val="28"/>
            </w:rPr>
          </w:pPr>
          <w:hyperlink w:anchor="_Toc114146558" w:history="1">
            <w:r w:rsidR="00FA6468" w:rsidRPr="00FA6468">
              <w:rPr>
                <w:rStyle w:val="a3"/>
                <w:rFonts w:ascii="Times New Roman" w:hAnsi="Times New Roman"/>
                <w:bCs/>
                <w:noProof/>
                <w:kern w:val="32"/>
                <w:sz w:val="28"/>
                <w:szCs w:val="28"/>
              </w:rPr>
              <w:t>5.1. Содержание дисциплины</w:t>
            </w:r>
            <w:r w:rsidR="00FA6468" w:rsidRPr="00FA6468">
              <w:rPr>
                <w:rFonts w:ascii="Times New Roman" w:hAnsi="Times New Roman" w:cs="Times New Roman"/>
                <w:noProof/>
                <w:webHidden/>
                <w:sz w:val="28"/>
                <w:szCs w:val="28"/>
              </w:rPr>
              <w:tab/>
            </w:r>
            <w:r w:rsidR="00FA6468" w:rsidRPr="00FA6468">
              <w:rPr>
                <w:rFonts w:ascii="Times New Roman" w:hAnsi="Times New Roman" w:cs="Times New Roman"/>
                <w:noProof/>
                <w:webHidden/>
                <w:sz w:val="28"/>
                <w:szCs w:val="28"/>
              </w:rPr>
              <w:fldChar w:fldCharType="begin"/>
            </w:r>
            <w:r w:rsidR="00FA6468" w:rsidRPr="00FA6468">
              <w:rPr>
                <w:rFonts w:ascii="Times New Roman" w:hAnsi="Times New Roman" w:cs="Times New Roman"/>
                <w:noProof/>
                <w:webHidden/>
                <w:sz w:val="28"/>
                <w:szCs w:val="28"/>
              </w:rPr>
              <w:instrText xml:space="preserve"> PAGEREF _Toc114146558 \h </w:instrText>
            </w:r>
            <w:r w:rsidR="00FA6468" w:rsidRPr="00FA6468">
              <w:rPr>
                <w:rFonts w:ascii="Times New Roman" w:hAnsi="Times New Roman" w:cs="Times New Roman"/>
                <w:noProof/>
                <w:webHidden/>
                <w:sz w:val="28"/>
                <w:szCs w:val="28"/>
              </w:rPr>
            </w:r>
            <w:r w:rsidR="00FA6468" w:rsidRPr="00FA6468">
              <w:rPr>
                <w:rFonts w:ascii="Times New Roman" w:hAnsi="Times New Roman" w:cs="Times New Roman"/>
                <w:noProof/>
                <w:webHidden/>
                <w:sz w:val="28"/>
                <w:szCs w:val="28"/>
              </w:rPr>
              <w:fldChar w:fldCharType="separate"/>
            </w:r>
            <w:r w:rsidR="002A6CBA">
              <w:rPr>
                <w:rFonts w:ascii="Times New Roman" w:hAnsi="Times New Roman" w:cs="Times New Roman"/>
                <w:noProof/>
                <w:webHidden/>
                <w:sz w:val="28"/>
                <w:szCs w:val="28"/>
              </w:rPr>
              <w:t>4</w:t>
            </w:r>
            <w:r w:rsidR="00FA6468" w:rsidRPr="00FA6468">
              <w:rPr>
                <w:rFonts w:ascii="Times New Roman" w:hAnsi="Times New Roman" w:cs="Times New Roman"/>
                <w:noProof/>
                <w:webHidden/>
                <w:sz w:val="28"/>
                <w:szCs w:val="28"/>
              </w:rPr>
              <w:fldChar w:fldCharType="end"/>
            </w:r>
          </w:hyperlink>
        </w:p>
        <w:p w:rsidR="00FA6468" w:rsidRPr="00FA6468" w:rsidRDefault="000179F4" w:rsidP="00FA6468">
          <w:pPr>
            <w:pStyle w:val="15"/>
            <w:jc w:val="both"/>
            <w:rPr>
              <w:rFonts w:ascii="Times New Roman" w:eastAsiaTheme="minorEastAsia" w:hAnsi="Times New Roman" w:cs="Times New Roman"/>
              <w:noProof/>
              <w:color w:val="auto"/>
              <w:sz w:val="28"/>
              <w:szCs w:val="28"/>
            </w:rPr>
          </w:pPr>
          <w:hyperlink w:anchor="_Toc114146559" w:history="1">
            <w:r w:rsidR="00FA6468" w:rsidRPr="00FA6468">
              <w:rPr>
                <w:rStyle w:val="a3"/>
                <w:rFonts w:ascii="Times New Roman" w:hAnsi="Times New Roman"/>
                <w:bCs/>
                <w:noProof/>
                <w:kern w:val="32"/>
                <w:sz w:val="28"/>
                <w:szCs w:val="28"/>
              </w:rPr>
              <w:t>5.2. Учебно-тематический план</w:t>
            </w:r>
            <w:r w:rsidR="00FA6468" w:rsidRPr="00FA6468">
              <w:rPr>
                <w:rFonts w:ascii="Times New Roman" w:hAnsi="Times New Roman" w:cs="Times New Roman"/>
                <w:noProof/>
                <w:webHidden/>
                <w:sz w:val="28"/>
                <w:szCs w:val="28"/>
              </w:rPr>
              <w:tab/>
            </w:r>
            <w:r w:rsidR="00FA6468" w:rsidRPr="00FA6468">
              <w:rPr>
                <w:rFonts w:ascii="Times New Roman" w:hAnsi="Times New Roman" w:cs="Times New Roman"/>
                <w:noProof/>
                <w:webHidden/>
                <w:sz w:val="28"/>
                <w:szCs w:val="28"/>
              </w:rPr>
              <w:fldChar w:fldCharType="begin"/>
            </w:r>
            <w:r w:rsidR="00FA6468" w:rsidRPr="00FA6468">
              <w:rPr>
                <w:rFonts w:ascii="Times New Roman" w:hAnsi="Times New Roman" w:cs="Times New Roman"/>
                <w:noProof/>
                <w:webHidden/>
                <w:sz w:val="28"/>
                <w:szCs w:val="28"/>
              </w:rPr>
              <w:instrText xml:space="preserve"> PAGEREF _Toc114146559 \h </w:instrText>
            </w:r>
            <w:r w:rsidR="00FA6468" w:rsidRPr="00FA6468">
              <w:rPr>
                <w:rFonts w:ascii="Times New Roman" w:hAnsi="Times New Roman" w:cs="Times New Roman"/>
                <w:noProof/>
                <w:webHidden/>
                <w:sz w:val="28"/>
                <w:szCs w:val="28"/>
              </w:rPr>
            </w:r>
            <w:r w:rsidR="00FA6468" w:rsidRPr="00FA6468">
              <w:rPr>
                <w:rFonts w:ascii="Times New Roman" w:hAnsi="Times New Roman" w:cs="Times New Roman"/>
                <w:noProof/>
                <w:webHidden/>
                <w:sz w:val="28"/>
                <w:szCs w:val="28"/>
              </w:rPr>
              <w:fldChar w:fldCharType="separate"/>
            </w:r>
            <w:r w:rsidR="002A6CBA">
              <w:rPr>
                <w:rFonts w:ascii="Times New Roman" w:hAnsi="Times New Roman" w:cs="Times New Roman"/>
                <w:noProof/>
                <w:webHidden/>
                <w:sz w:val="28"/>
                <w:szCs w:val="28"/>
              </w:rPr>
              <w:t>7</w:t>
            </w:r>
            <w:r w:rsidR="00FA6468" w:rsidRPr="00FA6468">
              <w:rPr>
                <w:rFonts w:ascii="Times New Roman" w:hAnsi="Times New Roman" w:cs="Times New Roman"/>
                <w:noProof/>
                <w:webHidden/>
                <w:sz w:val="28"/>
                <w:szCs w:val="28"/>
              </w:rPr>
              <w:fldChar w:fldCharType="end"/>
            </w:r>
          </w:hyperlink>
        </w:p>
        <w:p w:rsidR="00FA6468" w:rsidRPr="00FA6468" w:rsidRDefault="000179F4" w:rsidP="00FA6468">
          <w:pPr>
            <w:pStyle w:val="15"/>
            <w:jc w:val="both"/>
            <w:rPr>
              <w:rFonts w:ascii="Times New Roman" w:eastAsiaTheme="minorEastAsia" w:hAnsi="Times New Roman" w:cs="Times New Roman"/>
              <w:noProof/>
              <w:color w:val="auto"/>
              <w:sz w:val="28"/>
              <w:szCs w:val="28"/>
            </w:rPr>
          </w:pPr>
          <w:hyperlink w:anchor="_Toc114146560" w:history="1">
            <w:r w:rsidR="00FA6468" w:rsidRPr="00FA6468">
              <w:rPr>
                <w:rStyle w:val="a3"/>
                <w:rFonts w:ascii="Times New Roman" w:hAnsi="Times New Roman"/>
                <w:bCs/>
                <w:noProof/>
                <w:kern w:val="32"/>
                <w:sz w:val="28"/>
                <w:szCs w:val="28"/>
              </w:rPr>
              <w:t>5.3. Содержание семинаров, практических занятий</w:t>
            </w:r>
            <w:r w:rsidR="00FA6468" w:rsidRPr="00FA6468">
              <w:rPr>
                <w:rFonts w:ascii="Times New Roman" w:hAnsi="Times New Roman" w:cs="Times New Roman"/>
                <w:noProof/>
                <w:webHidden/>
                <w:sz w:val="28"/>
                <w:szCs w:val="28"/>
              </w:rPr>
              <w:tab/>
            </w:r>
            <w:r w:rsidR="00FA6468" w:rsidRPr="00FA6468">
              <w:rPr>
                <w:rFonts w:ascii="Times New Roman" w:hAnsi="Times New Roman" w:cs="Times New Roman"/>
                <w:noProof/>
                <w:webHidden/>
                <w:sz w:val="28"/>
                <w:szCs w:val="28"/>
              </w:rPr>
              <w:fldChar w:fldCharType="begin"/>
            </w:r>
            <w:r w:rsidR="00FA6468" w:rsidRPr="00FA6468">
              <w:rPr>
                <w:rFonts w:ascii="Times New Roman" w:hAnsi="Times New Roman" w:cs="Times New Roman"/>
                <w:noProof/>
                <w:webHidden/>
                <w:sz w:val="28"/>
                <w:szCs w:val="28"/>
              </w:rPr>
              <w:instrText xml:space="preserve"> PAGEREF _Toc114146560 \h </w:instrText>
            </w:r>
            <w:r w:rsidR="00FA6468" w:rsidRPr="00FA6468">
              <w:rPr>
                <w:rFonts w:ascii="Times New Roman" w:hAnsi="Times New Roman" w:cs="Times New Roman"/>
                <w:noProof/>
                <w:webHidden/>
                <w:sz w:val="28"/>
                <w:szCs w:val="28"/>
              </w:rPr>
            </w:r>
            <w:r w:rsidR="00FA6468" w:rsidRPr="00FA6468">
              <w:rPr>
                <w:rFonts w:ascii="Times New Roman" w:hAnsi="Times New Roman" w:cs="Times New Roman"/>
                <w:noProof/>
                <w:webHidden/>
                <w:sz w:val="28"/>
                <w:szCs w:val="28"/>
              </w:rPr>
              <w:fldChar w:fldCharType="separate"/>
            </w:r>
            <w:r w:rsidR="002A6CBA">
              <w:rPr>
                <w:rFonts w:ascii="Times New Roman" w:hAnsi="Times New Roman" w:cs="Times New Roman"/>
                <w:noProof/>
                <w:webHidden/>
                <w:sz w:val="28"/>
                <w:szCs w:val="28"/>
              </w:rPr>
              <w:t>8</w:t>
            </w:r>
            <w:r w:rsidR="00FA6468" w:rsidRPr="00FA6468">
              <w:rPr>
                <w:rFonts w:ascii="Times New Roman" w:hAnsi="Times New Roman" w:cs="Times New Roman"/>
                <w:noProof/>
                <w:webHidden/>
                <w:sz w:val="28"/>
                <w:szCs w:val="28"/>
              </w:rPr>
              <w:fldChar w:fldCharType="end"/>
            </w:r>
          </w:hyperlink>
        </w:p>
        <w:p w:rsidR="00FA6468" w:rsidRPr="00FA6468" w:rsidRDefault="000179F4" w:rsidP="00FA6468">
          <w:pPr>
            <w:pStyle w:val="15"/>
            <w:jc w:val="both"/>
            <w:rPr>
              <w:rFonts w:ascii="Times New Roman" w:eastAsiaTheme="minorEastAsia" w:hAnsi="Times New Roman" w:cs="Times New Roman"/>
              <w:noProof/>
              <w:color w:val="auto"/>
              <w:sz w:val="28"/>
              <w:szCs w:val="28"/>
            </w:rPr>
          </w:pPr>
          <w:hyperlink w:anchor="_Toc114146561" w:history="1">
            <w:r w:rsidR="00FA6468" w:rsidRPr="00FA6468">
              <w:rPr>
                <w:rStyle w:val="a3"/>
                <w:rFonts w:ascii="Times New Roman" w:hAnsi="Times New Roman"/>
                <w:bCs/>
                <w:noProof/>
                <w:kern w:val="32"/>
                <w:sz w:val="28"/>
                <w:szCs w:val="28"/>
              </w:rPr>
              <w:t>6. Перечень учебно-методического обеспечения для самостоятельной работы обучающихся по дисциплине</w:t>
            </w:r>
            <w:r w:rsidR="00FA6468" w:rsidRPr="00FA6468">
              <w:rPr>
                <w:rFonts w:ascii="Times New Roman" w:hAnsi="Times New Roman" w:cs="Times New Roman"/>
                <w:noProof/>
                <w:webHidden/>
                <w:sz w:val="28"/>
                <w:szCs w:val="28"/>
              </w:rPr>
              <w:tab/>
            </w:r>
            <w:r w:rsidR="00FA6468" w:rsidRPr="00FA6468">
              <w:rPr>
                <w:rFonts w:ascii="Times New Roman" w:hAnsi="Times New Roman" w:cs="Times New Roman"/>
                <w:noProof/>
                <w:webHidden/>
                <w:sz w:val="28"/>
                <w:szCs w:val="28"/>
              </w:rPr>
              <w:fldChar w:fldCharType="begin"/>
            </w:r>
            <w:r w:rsidR="00FA6468" w:rsidRPr="00FA6468">
              <w:rPr>
                <w:rFonts w:ascii="Times New Roman" w:hAnsi="Times New Roman" w:cs="Times New Roman"/>
                <w:noProof/>
                <w:webHidden/>
                <w:sz w:val="28"/>
                <w:szCs w:val="28"/>
              </w:rPr>
              <w:instrText xml:space="preserve"> PAGEREF _Toc114146561 \h </w:instrText>
            </w:r>
            <w:r w:rsidR="00FA6468" w:rsidRPr="00FA6468">
              <w:rPr>
                <w:rFonts w:ascii="Times New Roman" w:hAnsi="Times New Roman" w:cs="Times New Roman"/>
                <w:noProof/>
                <w:webHidden/>
                <w:sz w:val="28"/>
                <w:szCs w:val="28"/>
              </w:rPr>
            </w:r>
            <w:r w:rsidR="00FA6468" w:rsidRPr="00FA6468">
              <w:rPr>
                <w:rFonts w:ascii="Times New Roman" w:hAnsi="Times New Roman" w:cs="Times New Roman"/>
                <w:noProof/>
                <w:webHidden/>
                <w:sz w:val="28"/>
                <w:szCs w:val="28"/>
              </w:rPr>
              <w:fldChar w:fldCharType="separate"/>
            </w:r>
            <w:r w:rsidR="002A6CBA">
              <w:rPr>
                <w:rFonts w:ascii="Times New Roman" w:hAnsi="Times New Roman" w:cs="Times New Roman"/>
                <w:noProof/>
                <w:webHidden/>
                <w:sz w:val="28"/>
                <w:szCs w:val="28"/>
              </w:rPr>
              <w:t>10</w:t>
            </w:r>
            <w:r w:rsidR="00FA6468" w:rsidRPr="00FA6468">
              <w:rPr>
                <w:rFonts w:ascii="Times New Roman" w:hAnsi="Times New Roman" w:cs="Times New Roman"/>
                <w:noProof/>
                <w:webHidden/>
                <w:sz w:val="28"/>
                <w:szCs w:val="28"/>
              </w:rPr>
              <w:fldChar w:fldCharType="end"/>
            </w:r>
          </w:hyperlink>
        </w:p>
        <w:p w:rsidR="00FA6468" w:rsidRPr="00FA6468" w:rsidRDefault="000179F4" w:rsidP="00FA6468">
          <w:pPr>
            <w:pStyle w:val="15"/>
            <w:jc w:val="both"/>
            <w:rPr>
              <w:rFonts w:ascii="Times New Roman" w:eastAsiaTheme="minorEastAsia" w:hAnsi="Times New Roman" w:cs="Times New Roman"/>
              <w:noProof/>
              <w:color w:val="auto"/>
              <w:sz w:val="28"/>
              <w:szCs w:val="28"/>
            </w:rPr>
          </w:pPr>
          <w:hyperlink w:anchor="_Toc114146562" w:history="1">
            <w:r w:rsidR="00FA6468" w:rsidRPr="00FA6468">
              <w:rPr>
                <w:rStyle w:val="a3"/>
                <w:rFonts w:ascii="Times New Roman" w:hAnsi="Times New Roman"/>
                <w:bCs/>
                <w:noProof/>
                <w:kern w:val="32"/>
                <w:sz w:val="28"/>
                <w:szCs w:val="28"/>
              </w:rPr>
              <w:t>6.1. Перечень вопросов, отводимых на самостоятельное освоение дисциплины, формы внеаудиторной самостоятельной работы</w:t>
            </w:r>
            <w:r w:rsidR="00FA6468" w:rsidRPr="00FA6468">
              <w:rPr>
                <w:rFonts w:ascii="Times New Roman" w:hAnsi="Times New Roman" w:cs="Times New Roman"/>
                <w:noProof/>
                <w:webHidden/>
                <w:sz w:val="28"/>
                <w:szCs w:val="28"/>
              </w:rPr>
              <w:tab/>
            </w:r>
            <w:r w:rsidR="00FA6468" w:rsidRPr="00FA6468">
              <w:rPr>
                <w:rFonts w:ascii="Times New Roman" w:hAnsi="Times New Roman" w:cs="Times New Roman"/>
                <w:noProof/>
                <w:webHidden/>
                <w:sz w:val="28"/>
                <w:szCs w:val="28"/>
              </w:rPr>
              <w:fldChar w:fldCharType="begin"/>
            </w:r>
            <w:r w:rsidR="00FA6468" w:rsidRPr="00FA6468">
              <w:rPr>
                <w:rFonts w:ascii="Times New Roman" w:hAnsi="Times New Roman" w:cs="Times New Roman"/>
                <w:noProof/>
                <w:webHidden/>
                <w:sz w:val="28"/>
                <w:szCs w:val="28"/>
              </w:rPr>
              <w:instrText xml:space="preserve"> PAGEREF _Toc114146562 \h </w:instrText>
            </w:r>
            <w:r w:rsidR="00FA6468" w:rsidRPr="00FA6468">
              <w:rPr>
                <w:rFonts w:ascii="Times New Roman" w:hAnsi="Times New Roman" w:cs="Times New Roman"/>
                <w:noProof/>
                <w:webHidden/>
                <w:sz w:val="28"/>
                <w:szCs w:val="28"/>
              </w:rPr>
            </w:r>
            <w:r w:rsidR="00FA6468" w:rsidRPr="00FA6468">
              <w:rPr>
                <w:rFonts w:ascii="Times New Roman" w:hAnsi="Times New Roman" w:cs="Times New Roman"/>
                <w:noProof/>
                <w:webHidden/>
                <w:sz w:val="28"/>
                <w:szCs w:val="28"/>
              </w:rPr>
              <w:fldChar w:fldCharType="separate"/>
            </w:r>
            <w:r w:rsidR="002A6CBA">
              <w:rPr>
                <w:rFonts w:ascii="Times New Roman" w:hAnsi="Times New Roman" w:cs="Times New Roman"/>
                <w:noProof/>
                <w:webHidden/>
                <w:sz w:val="28"/>
                <w:szCs w:val="28"/>
              </w:rPr>
              <w:t>10</w:t>
            </w:r>
            <w:r w:rsidR="00FA6468" w:rsidRPr="00FA6468">
              <w:rPr>
                <w:rFonts w:ascii="Times New Roman" w:hAnsi="Times New Roman" w:cs="Times New Roman"/>
                <w:noProof/>
                <w:webHidden/>
                <w:sz w:val="28"/>
                <w:szCs w:val="28"/>
              </w:rPr>
              <w:fldChar w:fldCharType="end"/>
            </w:r>
          </w:hyperlink>
        </w:p>
        <w:p w:rsidR="00FA6468" w:rsidRPr="00FA6468" w:rsidRDefault="000179F4" w:rsidP="00FA6468">
          <w:pPr>
            <w:pStyle w:val="15"/>
            <w:jc w:val="both"/>
            <w:rPr>
              <w:rFonts w:ascii="Times New Roman" w:eastAsiaTheme="minorEastAsia" w:hAnsi="Times New Roman" w:cs="Times New Roman"/>
              <w:noProof/>
              <w:color w:val="auto"/>
              <w:sz w:val="28"/>
              <w:szCs w:val="28"/>
            </w:rPr>
          </w:pPr>
          <w:hyperlink w:anchor="_Toc114146563" w:history="1">
            <w:r w:rsidR="00FA6468" w:rsidRPr="00FA6468">
              <w:rPr>
                <w:rStyle w:val="a3"/>
                <w:rFonts w:ascii="Times New Roman" w:hAnsi="Times New Roman"/>
                <w:bCs/>
                <w:noProof/>
                <w:kern w:val="32"/>
                <w:sz w:val="28"/>
                <w:szCs w:val="28"/>
              </w:rPr>
              <w:t>6.2. Перечень вопросов, заданий, тем для подготовки к текущему контролю.</w:t>
            </w:r>
            <w:r w:rsidR="00FA6468" w:rsidRPr="00FA6468">
              <w:rPr>
                <w:rFonts w:ascii="Times New Roman" w:hAnsi="Times New Roman" w:cs="Times New Roman"/>
                <w:noProof/>
                <w:webHidden/>
                <w:sz w:val="28"/>
                <w:szCs w:val="28"/>
              </w:rPr>
              <w:tab/>
            </w:r>
            <w:r w:rsidR="00FA6468" w:rsidRPr="00FA6468">
              <w:rPr>
                <w:rFonts w:ascii="Times New Roman" w:hAnsi="Times New Roman" w:cs="Times New Roman"/>
                <w:noProof/>
                <w:webHidden/>
                <w:sz w:val="28"/>
                <w:szCs w:val="28"/>
              </w:rPr>
              <w:fldChar w:fldCharType="begin"/>
            </w:r>
            <w:r w:rsidR="00FA6468" w:rsidRPr="00FA6468">
              <w:rPr>
                <w:rFonts w:ascii="Times New Roman" w:hAnsi="Times New Roman" w:cs="Times New Roman"/>
                <w:noProof/>
                <w:webHidden/>
                <w:sz w:val="28"/>
                <w:szCs w:val="28"/>
              </w:rPr>
              <w:instrText xml:space="preserve"> PAGEREF _Toc114146563 \h </w:instrText>
            </w:r>
            <w:r w:rsidR="00FA6468" w:rsidRPr="00FA6468">
              <w:rPr>
                <w:rFonts w:ascii="Times New Roman" w:hAnsi="Times New Roman" w:cs="Times New Roman"/>
                <w:noProof/>
                <w:webHidden/>
                <w:sz w:val="28"/>
                <w:szCs w:val="28"/>
              </w:rPr>
            </w:r>
            <w:r w:rsidR="00FA6468" w:rsidRPr="00FA6468">
              <w:rPr>
                <w:rFonts w:ascii="Times New Roman" w:hAnsi="Times New Roman" w:cs="Times New Roman"/>
                <w:noProof/>
                <w:webHidden/>
                <w:sz w:val="28"/>
                <w:szCs w:val="28"/>
              </w:rPr>
              <w:fldChar w:fldCharType="separate"/>
            </w:r>
            <w:r w:rsidR="002A6CBA">
              <w:rPr>
                <w:rFonts w:ascii="Times New Roman" w:hAnsi="Times New Roman" w:cs="Times New Roman"/>
                <w:noProof/>
                <w:webHidden/>
                <w:sz w:val="28"/>
                <w:szCs w:val="28"/>
              </w:rPr>
              <w:t>11</w:t>
            </w:r>
            <w:r w:rsidR="00FA6468" w:rsidRPr="00FA6468">
              <w:rPr>
                <w:rFonts w:ascii="Times New Roman" w:hAnsi="Times New Roman" w:cs="Times New Roman"/>
                <w:noProof/>
                <w:webHidden/>
                <w:sz w:val="28"/>
                <w:szCs w:val="28"/>
              </w:rPr>
              <w:fldChar w:fldCharType="end"/>
            </w:r>
          </w:hyperlink>
        </w:p>
        <w:p w:rsidR="00FA6468" w:rsidRPr="00FA6468" w:rsidRDefault="000179F4" w:rsidP="00FA6468">
          <w:pPr>
            <w:pStyle w:val="15"/>
            <w:jc w:val="both"/>
            <w:rPr>
              <w:rFonts w:ascii="Times New Roman" w:eastAsiaTheme="minorEastAsia" w:hAnsi="Times New Roman" w:cs="Times New Roman"/>
              <w:noProof/>
              <w:color w:val="auto"/>
              <w:sz w:val="28"/>
              <w:szCs w:val="28"/>
            </w:rPr>
          </w:pPr>
          <w:hyperlink w:anchor="_Toc114146564" w:history="1">
            <w:r w:rsidR="00FA6468" w:rsidRPr="00FA6468">
              <w:rPr>
                <w:rStyle w:val="a3"/>
                <w:rFonts w:ascii="Times New Roman" w:eastAsia="Calibri" w:hAnsi="Times New Roman"/>
                <w:bCs/>
                <w:noProof/>
                <w:sz w:val="28"/>
                <w:szCs w:val="28"/>
              </w:rPr>
              <w:t>7. Фонд оценочных средств для проведения промежуточной аттестации обучающихся по дисциплине.</w:t>
            </w:r>
            <w:r w:rsidR="00FA6468" w:rsidRPr="00FA6468">
              <w:rPr>
                <w:rFonts w:ascii="Times New Roman" w:hAnsi="Times New Roman" w:cs="Times New Roman"/>
                <w:noProof/>
                <w:webHidden/>
                <w:sz w:val="28"/>
                <w:szCs w:val="28"/>
              </w:rPr>
              <w:tab/>
            </w:r>
            <w:r w:rsidR="00FA6468" w:rsidRPr="00FA6468">
              <w:rPr>
                <w:rFonts w:ascii="Times New Roman" w:hAnsi="Times New Roman" w:cs="Times New Roman"/>
                <w:noProof/>
                <w:webHidden/>
                <w:sz w:val="28"/>
                <w:szCs w:val="28"/>
              </w:rPr>
              <w:fldChar w:fldCharType="begin"/>
            </w:r>
            <w:r w:rsidR="00FA6468" w:rsidRPr="00FA6468">
              <w:rPr>
                <w:rFonts w:ascii="Times New Roman" w:hAnsi="Times New Roman" w:cs="Times New Roman"/>
                <w:noProof/>
                <w:webHidden/>
                <w:sz w:val="28"/>
                <w:szCs w:val="28"/>
              </w:rPr>
              <w:instrText xml:space="preserve"> PAGEREF _Toc114146564 \h </w:instrText>
            </w:r>
            <w:r w:rsidR="00FA6468" w:rsidRPr="00FA6468">
              <w:rPr>
                <w:rFonts w:ascii="Times New Roman" w:hAnsi="Times New Roman" w:cs="Times New Roman"/>
                <w:noProof/>
                <w:webHidden/>
                <w:sz w:val="28"/>
                <w:szCs w:val="28"/>
              </w:rPr>
            </w:r>
            <w:r w:rsidR="00FA6468" w:rsidRPr="00FA6468">
              <w:rPr>
                <w:rFonts w:ascii="Times New Roman" w:hAnsi="Times New Roman" w:cs="Times New Roman"/>
                <w:noProof/>
                <w:webHidden/>
                <w:sz w:val="28"/>
                <w:szCs w:val="28"/>
              </w:rPr>
              <w:fldChar w:fldCharType="separate"/>
            </w:r>
            <w:r w:rsidR="002A6CBA">
              <w:rPr>
                <w:rFonts w:ascii="Times New Roman" w:hAnsi="Times New Roman" w:cs="Times New Roman"/>
                <w:noProof/>
                <w:webHidden/>
                <w:sz w:val="28"/>
                <w:szCs w:val="28"/>
              </w:rPr>
              <w:t>14</w:t>
            </w:r>
            <w:r w:rsidR="00FA6468" w:rsidRPr="00FA6468">
              <w:rPr>
                <w:rFonts w:ascii="Times New Roman" w:hAnsi="Times New Roman" w:cs="Times New Roman"/>
                <w:noProof/>
                <w:webHidden/>
                <w:sz w:val="28"/>
                <w:szCs w:val="28"/>
              </w:rPr>
              <w:fldChar w:fldCharType="end"/>
            </w:r>
          </w:hyperlink>
        </w:p>
        <w:p w:rsidR="00FA6468" w:rsidRPr="00FA6468" w:rsidRDefault="000179F4" w:rsidP="00FA6468">
          <w:pPr>
            <w:pStyle w:val="15"/>
            <w:jc w:val="both"/>
            <w:rPr>
              <w:rFonts w:ascii="Times New Roman" w:eastAsiaTheme="minorEastAsia" w:hAnsi="Times New Roman" w:cs="Times New Roman"/>
              <w:noProof/>
              <w:color w:val="auto"/>
              <w:sz w:val="28"/>
              <w:szCs w:val="28"/>
            </w:rPr>
          </w:pPr>
          <w:hyperlink w:anchor="_Toc114146565" w:history="1">
            <w:r w:rsidR="00FA6468" w:rsidRPr="00FA6468">
              <w:rPr>
                <w:rStyle w:val="a3"/>
                <w:rFonts w:ascii="Times New Roman" w:eastAsia="Calibri" w:hAnsi="Times New Roman"/>
                <w:bCs/>
                <w:noProof/>
                <w:sz w:val="28"/>
                <w:szCs w:val="28"/>
              </w:rPr>
              <w:t>8. Перечень основной и дополнительной учебной литературы, необходимой для освоения дисциплины</w:t>
            </w:r>
            <w:r w:rsidR="00FA6468" w:rsidRPr="00FA6468">
              <w:rPr>
                <w:rFonts w:ascii="Times New Roman" w:hAnsi="Times New Roman" w:cs="Times New Roman"/>
                <w:noProof/>
                <w:webHidden/>
                <w:sz w:val="28"/>
                <w:szCs w:val="28"/>
              </w:rPr>
              <w:tab/>
            </w:r>
            <w:r w:rsidR="00FA6468" w:rsidRPr="00FA6468">
              <w:rPr>
                <w:rFonts w:ascii="Times New Roman" w:hAnsi="Times New Roman" w:cs="Times New Roman"/>
                <w:noProof/>
                <w:webHidden/>
                <w:sz w:val="28"/>
                <w:szCs w:val="28"/>
              </w:rPr>
              <w:fldChar w:fldCharType="begin"/>
            </w:r>
            <w:r w:rsidR="00FA6468" w:rsidRPr="00FA6468">
              <w:rPr>
                <w:rFonts w:ascii="Times New Roman" w:hAnsi="Times New Roman" w:cs="Times New Roman"/>
                <w:noProof/>
                <w:webHidden/>
                <w:sz w:val="28"/>
                <w:szCs w:val="28"/>
              </w:rPr>
              <w:instrText xml:space="preserve"> PAGEREF _Toc114146565 \h </w:instrText>
            </w:r>
            <w:r w:rsidR="00FA6468" w:rsidRPr="00FA6468">
              <w:rPr>
                <w:rFonts w:ascii="Times New Roman" w:hAnsi="Times New Roman" w:cs="Times New Roman"/>
                <w:noProof/>
                <w:webHidden/>
                <w:sz w:val="28"/>
                <w:szCs w:val="28"/>
              </w:rPr>
            </w:r>
            <w:r w:rsidR="00FA6468" w:rsidRPr="00FA6468">
              <w:rPr>
                <w:rFonts w:ascii="Times New Roman" w:hAnsi="Times New Roman" w:cs="Times New Roman"/>
                <w:noProof/>
                <w:webHidden/>
                <w:sz w:val="28"/>
                <w:szCs w:val="28"/>
              </w:rPr>
              <w:fldChar w:fldCharType="separate"/>
            </w:r>
            <w:r w:rsidR="002A6CBA">
              <w:rPr>
                <w:rFonts w:ascii="Times New Roman" w:hAnsi="Times New Roman" w:cs="Times New Roman"/>
                <w:noProof/>
                <w:webHidden/>
                <w:sz w:val="28"/>
                <w:szCs w:val="28"/>
              </w:rPr>
              <w:t>23</w:t>
            </w:r>
            <w:r w:rsidR="00FA6468" w:rsidRPr="00FA6468">
              <w:rPr>
                <w:rFonts w:ascii="Times New Roman" w:hAnsi="Times New Roman" w:cs="Times New Roman"/>
                <w:noProof/>
                <w:webHidden/>
                <w:sz w:val="28"/>
                <w:szCs w:val="28"/>
              </w:rPr>
              <w:fldChar w:fldCharType="end"/>
            </w:r>
          </w:hyperlink>
        </w:p>
        <w:p w:rsidR="00FA6468" w:rsidRPr="00FA6468" w:rsidRDefault="000179F4" w:rsidP="00FA6468">
          <w:pPr>
            <w:pStyle w:val="15"/>
            <w:jc w:val="both"/>
            <w:rPr>
              <w:rFonts w:ascii="Times New Roman" w:eastAsiaTheme="minorEastAsia" w:hAnsi="Times New Roman" w:cs="Times New Roman"/>
              <w:noProof/>
              <w:color w:val="auto"/>
              <w:sz w:val="28"/>
              <w:szCs w:val="28"/>
            </w:rPr>
          </w:pPr>
          <w:hyperlink w:anchor="_Toc114146566" w:history="1">
            <w:r w:rsidR="00FA6468" w:rsidRPr="00FA6468">
              <w:rPr>
                <w:rStyle w:val="a3"/>
                <w:rFonts w:ascii="Times New Roman" w:eastAsia="Calibri" w:hAnsi="Times New Roman"/>
                <w:bCs/>
                <w:noProof/>
                <w:sz w:val="28"/>
                <w:szCs w:val="28"/>
              </w:rPr>
              <w:t>9. Перечень ресурсов информационно-телекоммуникационной сети «Интернет», необходимых для освоения дисциплины</w:t>
            </w:r>
            <w:r w:rsidR="00FA6468" w:rsidRPr="00FA6468">
              <w:rPr>
                <w:rFonts w:ascii="Times New Roman" w:hAnsi="Times New Roman" w:cs="Times New Roman"/>
                <w:noProof/>
                <w:webHidden/>
                <w:sz w:val="28"/>
                <w:szCs w:val="28"/>
              </w:rPr>
              <w:tab/>
            </w:r>
            <w:r w:rsidR="00FA6468" w:rsidRPr="00FA6468">
              <w:rPr>
                <w:rFonts w:ascii="Times New Roman" w:hAnsi="Times New Roman" w:cs="Times New Roman"/>
                <w:noProof/>
                <w:webHidden/>
                <w:sz w:val="28"/>
                <w:szCs w:val="28"/>
              </w:rPr>
              <w:fldChar w:fldCharType="begin"/>
            </w:r>
            <w:r w:rsidR="00FA6468" w:rsidRPr="00FA6468">
              <w:rPr>
                <w:rFonts w:ascii="Times New Roman" w:hAnsi="Times New Roman" w:cs="Times New Roman"/>
                <w:noProof/>
                <w:webHidden/>
                <w:sz w:val="28"/>
                <w:szCs w:val="28"/>
              </w:rPr>
              <w:instrText xml:space="preserve"> PAGEREF _Toc114146566 \h </w:instrText>
            </w:r>
            <w:r w:rsidR="00FA6468" w:rsidRPr="00FA6468">
              <w:rPr>
                <w:rFonts w:ascii="Times New Roman" w:hAnsi="Times New Roman" w:cs="Times New Roman"/>
                <w:noProof/>
                <w:webHidden/>
                <w:sz w:val="28"/>
                <w:szCs w:val="28"/>
              </w:rPr>
            </w:r>
            <w:r w:rsidR="00FA6468" w:rsidRPr="00FA6468">
              <w:rPr>
                <w:rFonts w:ascii="Times New Roman" w:hAnsi="Times New Roman" w:cs="Times New Roman"/>
                <w:noProof/>
                <w:webHidden/>
                <w:sz w:val="28"/>
                <w:szCs w:val="28"/>
              </w:rPr>
              <w:fldChar w:fldCharType="separate"/>
            </w:r>
            <w:r w:rsidR="002A6CBA">
              <w:rPr>
                <w:rFonts w:ascii="Times New Roman" w:hAnsi="Times New Roman" w:cs="Times New Roman"/>
                <w:noProof/>
                <w:webHidden/>
                <w:sz w:val="28"/>
                <w:szCs w:val="28"/>
              </w:rPr>
              <w:t>25</w:t>
            </w:r>
            <w:r w:rsidR="00FA6468" w:rsidRPr="00FA6468">
              <w:rPr>
                <w:rFonts w:ascii="Times New Roman" w:hAnsi="Times New Roman" w:cs="Times New Roman"/>
                <w:noProof/>
                <w:webHidden/>
                <w:sz w:val="28"/>
                <w:szCs w:val="28"/>
              </w:rPr>
              <w:fldChar w:fldCharType="end"/>
            </w:r>
          </w:hyperlink>
        </w:p>
        <w:p w:rsidR="00FA6468" w:rsidRPr="00FA6468" w:rsidRDefault="000179F4" w:rsidP="00FA6468">
          <w:pPr>
            <w:pStyle w:val="15"/>
            <w:jc w:val="both"/>
            <w:rPr>
              <w:rFonts w:ascii="Times New Roman" w:eastAsiaTheme="minorEastAsia" w:hAnsi="Times New Roman" w:cs="Times New Roman"/>
              <w:noProof/>
              <w:color w:val="auto"/>
              <w:sz w:val="28"/>
              <w:szCs w:val="28"/>
            </w:rPr>
          </w:pPr>
          <w:hyperlink w:anchor="_Toc114146567" w:history="1">
            <w:r w:rsidR="00FA6468" w:rsidRPr="00FA6468">
              <w:rPr>
                <w:rStyle w:val="a3"/>
                <w:rFonts w:ascii="Times New Roman" w:eastAsia="Calibri" w:hAnsi="Times New Roman"/>
                <w:bCs/>
                <w:noProof/>
                <w:sz w:val="28"/>
                <w:szCs w:val="28"/>
              </w:rPr>
              <w:t>10.Методические указания для обучающихся по освоению дисциплины</w:t>
            </w:r>
            <w:r w:rsidR="00FA6468" w:rsidRPr="00FA6468">
              <w:rPr>
                <w:rFonts w:ascii="Times New Roman" w:hAnsi="Times New Roman" w:cs="Times New Roman"/>
                <w:noProof/>
                <w:webHidden/>
                <w:sz w:val="28"/>
                <w:szCs w:val="28"/>
              </w:rPr>
              <w:tab/>
            </w:r>
            <w:r w:rsidR="00FA6468" w:rsidRPr="00FA6468">
              <w:rPr>
                <w:rFonts w:ascii="Times New Roman" w:hAnsi="Times New Roman" w:cs="Times New Roman"/>
                <w:noProof/>
                <w:webHidden/>
                <w:sz w:val="28"/>
                <w:szCs w:val="28"/>
              </w:rPr>
              <w:fldChar w:fldCharType="begin"/>
            </w:r>
            <w:r w:rsidR="00FA6468" w:rsidRPr="00FA6468">
              <w:rPr>
                <w:rFonts w:ascii="Times New Roman" w:hAnsi="Times New Roman" w:cs="Times New Roman"/>
                <w:noProof/>
                <w:webHidden/>
                <w:sz w:val="28"/>
                <w:szCs w:val="28"/>
              </w:rPr>
              <w:instrText xml:space="preserve"> PAGEREF _Toc114146567 \h </w:instrText>
            </w:r>
            <w:r w:rsidR="00FA6468" w:rsidRPr="00FA6468">
              <w:rPr>
                <w:rFonts w:ascii="Times New Roman" w:hAnsi="Times New Roman" w:cs="Times New Roman"/>
                <w:noProof/>
                <w:webHidden/>
                <w:sz w:val="28"/>
                <w:szCs w:val="28"/>
              </w:rPr>
            </w:r>
            <w:r w:rsidR="00FA6468" w:rsidRPr="00FA6468">
              <w:rPr>
                <w:rFonts w:ascii="Times New Roman" w:hAnsi="Times New Roman" w:cs="Times New Roman"/>
                <w:noProof/>
                <w:webHidden/>
                <w:sz w:val="28"/>
                <w:szCs w:val="28"/>
              </w:rPr>
              <w:fldChar w:fldCharType="separate"/>
            </w:r>
            <w:r w:rsidR="002A6CBA">
              <w:rPr>
                <w:rFonts w:ascii="Times New Roman" w:hAnsi="Times New Roman" w:cs="Times New Roman"/>
                <w:noProof/>
                <w:webHidden/>
                <w:sz w:val="28"/>
                <w:szCs w:val="28"/>
              </w:rPr>
              <w:t>28</w:t>
            </w:r>
            <w:r w:rsidR="00FA6468" w:rsidRPr="00FA6468">
              <w:rPr>
                <w:rFonts w:ascii="Times New Roman" w:hAnsi="Times New Roman" w:cs="Times New Roman"/>
                <w:noProof/>
                <w:webHidden/>
                <w:sz w:val="28"/>
                <w:szCs w:val="28"/>
              </w:rPr>
              <w:fldChar w:fldCharType="end"/>
            </w:r>
          </w:hyperlink>
        </w:p>
        <w:p w:rsidR="00FA6468" w:rsidRPr="00FA6468" w:rsidRDefault="000179F4" w:rsidP="00FA6468">
          <w:pPr>
            <w:pStyle w:val="15"/>
            <w:jc w:val="both"/>
            <w:rPr>
              <w:rFonts w:ascii="Times New Roman" w:eastAsiaTheme="minorEastAsia" w:hAnsi="Times New Roman" w:cs="Times New Roman"/>
              <w:noProof/>
              <w:color w:val="auto"/>
              <w:sz w:val="28"/>
              <w:szCs w:val="28"/>
            </w:rPr>
          </w:pPr>
          <w:hyperlink w:anchor="_Toc114146568" w:history="1">
            <w:r w:rsidR="00FA6468" w:rsidRPr="00FA6468">
              <w:rPr>
                <w:rStyle w:val="a3"/>
                <w:rFonts w:ascii="Times New Roman" w:eastAsia="Calibri" w:hAnsi="Times New Roman"/>
                <w:bCs/>
                <w:noProof/>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FA6468" w:rsidRPr="00FA6468">
              <w:rPr>
                <w:rFonts w:ascii="Times New Roman" w:hAnsi="Times New Roman" w:cs="Times New Roman"/>
                <w:noProof/>
                <w:webHidden/>
                <w:sz w:val="28"/>
                <w:szCs w:val="28"/>
              </w:rPr>
              <w:tab/>
            </w:r>
            <w:r w:rsidR="00FA6468" w:rsidRPr="00FA6468">
              <w:rPr>
                <w:rFonts w:ascii="Times New Roman" w:hAnsi="Times New Roman" w:cs="Times New Roman"/>
                <w:noProof/>
                <w:webHidden/>
                <w:sz w:val="28"/>
                <w:szCs w:val="28"/>
              </w:rPr>
              <w:fldChar w:fldCharType="begin"/>
            </w:r>
            <w:r w:rsidR="00FA6468" w:rsidRPr="00FA6468">
              <w:rPr>
                <w:rFonts w:ascii="Times New Roman" w:hAnsi="Times New Roman" w:cs="Times New Roman"/>
                <w:noProof/>
                <w:webHidden/>
                <w:sz w:val="28"/>
                <w:szCs w:val="28"/>
              </w:rPr>
              <w:instrText xml:space="preserve"> PAGEREF _Toc114146568 \h </w:instrText>
            </w:r>
            <w:r w:rsidR="00FA6468" w:rsidRPr="00FA6468">
              <w:rPr>
                <w:rFonts w:ascii="Times New Roman" w:hAnsi="Times New Roman" w:cs="Times New Roman"/>
                <w:noProof/>
                <w:webHidden/>
                <w:sz w:val="28"/>
                <w:szCs w:val="28"/>
              </w:rPr>
            </w:r>
            <w:r w:rsidR="00FA6468" w:rsidRPr="00FA6468">
              <w:rPr>
                <w:rFonts w:ascii="Times New Roman" w:hAnsi="Times New Roman" w:cs="Times New Roman"/>
                <w:noProof/>
                <w:webHidden/>
                <w:sz w:val="28"/>
                <w:szCs w:val="28"/>
              </w:rPr>
              <w:fldChar w:fldCharType="separate"/>
            </w:r>
            <w:r w:rsidR="002A6CBA">
              <w:rPr>
                <w:rFonts w:ascii="Times New Roman" w:hAnsi="Times New Roman" w:cs="Times New Roman"/>
                <w:noProof/>
                <w:webHidden/>
                <w:sz w:val="28"/>
                <w:szCs w:val="28"/>
              </w:rPr>
              <w:t>30</w:t>
            </w:r>
            <w:r w:rsidR="00FA6468" w:rsidRPr="00FA6468">
              <w:rPr>
                <w:rFonts w:ascii="Times New Roman" w:hAnsi="Times New Roman" w:cs="Times New Roman"/>
                <w:noProof/>
                <w:webHidden/>
                <w:sz w:val="28"/>
                <w:szCs w:val="28"/>
              </w:rPr>
              <w:fldChar w:fldCharType="end"/>
            </w:r>
          </w:hyperlink>
        </w:p>
        <w:p w:rsidR="00FA6468" w:rsidRPr="00FA6468" w:rsidRDefault="000179F4" w:rsidP="00FA6468">
          <w:pPr>
            <w:pStyle w:val="15"/>
            <w:jc w:val="both"/>
            <w:rPr>
              <w:rFonts w:ascii="Times New Roman" w:eastAsiaTheme="minorEastAsia" w:hAnsi="Times New Roman" w:cs="Times New Roman"/>
              <w:noProof/>
              <w:color w:val="auto"/>
              <w:sz w:val="28"/>
              <w:szCs w:val="28"/>
            </w:rPr>
          </w:pPr>
          <w:hyperlink w:anchor="_Toc114146569" w:history="1">
            <w:r w:rsidR="00FA6468" w:rsidRPr="00FA6468">
              <w:rPr>
                <w:rStyle w:val="a3"/>
                <w:rFonts w:ascii="Times New Roman" w:eastAsia="Calibri" w:hAnsi="Times New Roman"/>
                <w:bCs/>
                <w:noProof/>
                <w:sz w:val="28"/>
                <w:szCs w:val="28"/>
              </w:rPr>
              <w:t>11.1 Комплект лицензионного программного обеспечения:</w:t>
            </w:r>
            <w:r w:rsidR="00FA6468" w:rsidRPr="00FA6468">
              <w:rPr>
                <w:rFonts w:ascii="Times New Roman" w:hAnsi="Times New Roman" w:cs="Times New Roman"/>
                <w:noProof/>
                <w:webHidden/>
                <w:sz w:val="28"/>
                <w:szCs w:val="28"/>
              </w:rPr>
              <w:tab/>
            </w:r>
            <w:r w:rsidR="00FA6468" w:rsidRPr="00FA6468">
              <w:rPr>
                <w:rFonts w:ascii="Times New Roman" w:hAnsi="Times New Roman" w:cs="Times New Roman"/>
                <w:noProof/>
                <w:webHidden/>
                <w:sz w:val="28"/>
                <w:szCs w:val="28"/>
              </w:rPr>
              <w:fldChar w:fldCharType="begin"/>
            </w:r>
            <w:r w:rsidR="00FA6468" w:rsidRPr="00FA6468">
              <w:rPr>
                <w:rFonts w:ascii="Times New Roman" w:hAnsi="Times New Roman" w:cs="Times New Roman"/>
                <w:noProof/>
                <w:webHidden/>
                <w:sz w:val="28"/>
                <w:szCs w:val="28"/>
              </w:rPr>
              <w:instrText xml:space="preserve"> PAGEREF _Toc114146569 \h </w:instrText>
            </w:r>
            <w:r w:rsidR="00FA6468" w:rsidRPr="00FA6468">
              <w:rPr>
                <w:rFonts w:ascii="Times New Roman" w:hAnsi="Times New Roman" w:cs="Times New Roman"/>
                <w:noProof/>
                <w:webHidden/>
                <w:sz w:val="28"/>
                <w:szCs w:val="28"/>
              </w:rPr>
            </w:r>
            <w:r w:rsidR="00FA6468" w:rsidRPr="00FA6468">
              <w:rPr>
                <w:rFonts w:ascii="Times New Roman" w:hAnsi="Times New Roman" w:cs="Times New Roman"/>
                <w:noProof/>
                <w:webHidden/>
                <w:sz w:val="28"/>
                <w:szCs w:val="28"/>
              </w:rPr>
              <w:fldChar w:fldCharType="separate"/>
            </w:r>
            <w:r w:rsidR="002A6CBA">
              <w:rPr>
                <w:rFonts w:ascii="Times New Roman" w:hAnsi="Times New Roman" w:cs="Times New Roman"/>
                <w:noProof/>
                <w:webHidden/>
                <w:sz w:val="28"/>
                <w:szCs w:val="28"/>
              </w:rPr>
              <w:t>30</w:t>
            </w:r>
            <w:r w:rsidR="00FA6468" w:rsidRPr="00FA6468">
              <w:rPr>
                <w:rFonts w:ascii="Times New Roman" w:hAnsi="Times New Roman" w:cs="Times New Roman"/>
                <w:noProof/>
                <w:webHidden/>
                <w:sz w:val="28"/>
                <w:szCs w:val="28"/>
              </w:rPr>
              <w:fldChar w:fldCharType="end"/>
            </w:r>
          </w:hyperlink>
        </w:p>
        <w:p w:rsidR="00FA6468" w:rsidRPr="00FA6468" w:rsidRDefault="000179F4" w:rsidP="00FA6468">
          <w:pPr>
            <w:pStyle w:val="15"/>
            <w:jc w:val="both"/>
            <w:rPr>
              <w:rFonts w:ascii="Times New Roman" w:eastAsiaTheme="minorEastAsia" w:hAnsi="Times New Roman" w:cs="Times New Roman"/>
              <w:noProof/>
              <w:color w:val="auto"/>
              <w:sz w:val="28"/>
              <w:szCs w:val="28"/>
            </w:rPr>
          </w:pPr>
          <w:hyperlink w:anchor="_Toc114146570" w:history="1">
            <w:r w:rsidR="00FA6468" w:rsidRPr="00FA6468">
              <w:rPr>
                <w:rStyle w:val="a3"/>
                <w:rFonts w:ascii="Times New Roman" w:eastAsia="Calibri" w:hAnsi="Times New Roman"/>
                <w:bCs/>
                <w:noProof/>
                <w:sz w:val="28"/>
                <w:szCs w:val="28"/>
              </w:rPr>
              <w:t>11.2 Современные профессиональные базы данных и информационные справочные системы:</w:t>
            </w:r>
            <w:r w:rsidR="00FA6468" w:rsidRPr="00FA6468">
              <w:rPr>
                <w:rFonts w:ascii="Times New Roman" w:hAnsi="Times New Roman" w:cs="Times New Roman"/>
                <w:noProof/>
                <w:webHidden/>
                <w:sz w:val="28"/>
                <w:szCs w:val="28"/>
              </w:rPr>
              <w:tab/>
            </w:r>
            <w:r w:rsidR="00FA6468" w:rsidRPr="00FA6468">
              <w:rPr>
                <w:rFonts w:ascii="Times New Roman" w:hAnsi="Times New Roman" w:cs="Times New Roman"/>
                <w:noProof/>
                <w:webHidden/>
                <w:sz w:val="28"/>
                <w:szCs w:val="28"/>
              </w:rPr>
              <w:fldChar w:fldCharType="begin"/>
            </w:r>
            <w:r w:rsidR="00FA6468" w:rsidRPr="00FA6468">
              <w:rPr>
                <w:rFonts w:ascii="Times New Roman" w:hAnsi="Times New Roman" w:cs="Times New Roman"/>
                <w:noProof/>
                <w:webHidden/>
                <w:sz w:val="28"/>
                <w:szCs w:val="28"/>
              </w:rPr>
              <w:instrText xml:space="preserve"> PAGEREF _Toc114146570 \h </w:instrText>
            </w:r>
            <w:r w:rsidR="00FA6468" w:rsidRPr="00FA6468">
              <w:rPr>
                <w:rFonts w:ascii="Times New Roman" w:hAnsi="Times New Roman" w:cs="Times New Roman"/>
                <w:noProof/>
                <w:webHidden/>
                <w:sz w:val="28"/>
                <w:szCs w:val="28"/>
              </w:rPr>
            </w:r>
            <w:r w:rsidR="00FA6468" w:rsidRPr="00FA6468">
              <w:rPr>
                <w:rFonts w:ascii="Times New Roman" w:hAnsi="Times New Roman" w:cs="Times New Roman"/>
                <w:noProof/>
                <w:webHidden/>
                <w:sz w:val="28"/>
                <w:szCs w:val="28"/>
              </w:rPr>
              <w:fldChar w:fldCharType="separate"/>
            </w:r>
            <w:r w:rsidR="002A6CBA">
              <w:rPr>
                <w:rFonts w:ascii="Times New Roman" w:hAnsi="Times New Roman" w:cs="Times New Roman"/>
                <w:noProof/>
                <w:webHidden/>
                <w:sz w:val="28"/>
                <w:szCs w:val="28"/>
              </w:rPr>
              <w:t>30</w:t>
            </w:r>
            <w:r w:rsidR="00FA6468" w:rsidRPr="00FA6468">
              <w:rPr>
                <w:rFonts w:ascii="Times New Roman" w:hAnsi="Times New Roman" w:cs="Times New Roman"/>
                <w:noProof/>
                <w:webHidden/>
                <w:sz w:val="28"/>
                <w:szCs w:val="28"/>
              </w:rPr>
              <w:fldChar w:fldCharType="end"/>
            </w:r>
          </w:hyperlink>
        </w:p>
        <w:p w:rsidR="00FA6468" w:rsidRPr="00FA6468" w:rsidRDefault="000179F4" w:rsidP="00FA6468">
          <w:pPr>
            <w:pStyle w:val="15"/>
            <w:jc w:val="both"/>
            <w:rPr>
              <w:rFonts w:ascii="Times New Roman" w:eastAsiaTheme="minorEastAsia" w:hAnsi="Times New Roman" w:cs="Times New Roman"/>
              <w:noProof/>
              <w:color w:val="auto"/>
              <w:sz w:val="28"/>
              <w:szCs w:val="28"/>
            </w:rPr>
          </w:pPr>
          <w:hyperlink w:anchor="_Toc114146571" w:history="1">
            <w:r w:rsidR="00FA6468" w:rsidRPr="00FA6468">
              <w:rPr>
                <w:rStyle w:val="a3"/>
                <w:rFonts w:ascii="Times New Roman" w:eastAsia="Calibri" w:hAnsi="Times New Roman"/>
                <w:bCs/>
                <w:noProof/>
                <w:sz w:val="28"/>
                <w:szCs w:val="28"/>
              </w:rPr>
              <w:t>11.3. Сертифицированные программные и аппаратные средства защиты информации</w:t>
            </w:r>
            <w:r w:rsidR="00FA6468" w:rsidRPr="00FA6468">
              <w:rPr>
                <w:rFonts w:ascii="Times New Roman" w:hAnsi="Times New Roman" w:cs="Times New Roman"/>
                <w:noProof/>
                <w:webHidden/>
                <w:sz w:val="28"/>
                <w:szCs w:val="28"/>
              </w:rPr>
              <w:tab/>
            </w:r>
            <w:r w:rsidR="00FA6468" w:rsidRPr="00FA6468">
              <w:rPr>
                <w:rFonts w:ascii="Times New Roman" w:hAnsi="Times New Roman" w:cs="Times New Roman"/>
                <w:noProof/>
                <w:webHidden/>
                <w:sz w:val="28"/>
                <w:szCs w:val="28"/>
              </w:rPr>
              <w:fldChar w:fldCharType="begin"/>
            </w:r>
            <w:r w:rsidR="00FA6468" w:rsidRPr="00FA6468">
              <w:rPr>
                <w:rFonts w:ascii="Times New Roman" w:hAnsi="Times New Roman" w:cs="Times New Roman"/>
                <w:noProof/>
                <w:webHidden/>
                <w:sz w:val="28"/>
                <w:szCs w:val="28"/>
              </w:rPr>
              <w:instrText xml:space="preserve"> PAGEREF _Toc114146571 \h </w:instrText>
            </w:r>
            <w:r w:rsidR="00FA6468" w:rsidRPr="00FA6468">
              <w:rPr>
                <w:rFonts w:ascii="Times New Roman" w:hAnsi="Times New Roman" w:cs="Times New Roman"/>
                <w:noProof/>
                <w:webHidden/>
                <w:sz w:val="28"/>
                <w:szCs w:val="28"/>
              </w:rPr>
            </w:r>
            <w:r w:rsidR="00FA6468" w:rsidRPr="00FA6468">
              <w:rPr>
                <w:rFonts w:ascii="Times New Roman" w:hAnsi="Times New Roman" w:cs="Times New Roman"/>
                <w:noProof/>
                <w:webHidden/>
                <w:sz w:val="28"/>
                <w:szCs w:val="28"/>
              </w:rPr>
              <w:fldChar w:fldCharType="separate"/>
            </w:r>
            <w:r w:rsidR="002A6CBA">
              <w:rPr>
                <w:rFonts w:ascii="Times New Roman" w:hAnsi="Times New Roman" w:cs="Times New Roman"/>
                <w:noProof/>
                <w:webHidden/>
                <w:sz w:val="28"/>
                <w:szCs w:val="28"/>
              </w:rPr>
              <w:t>31</w:t>
            </w:r>
            <w:r w:rsidR="00FA6468" w:rsidRPr="00FA6468">
              <w:rPr>
                <w:rFonts w:ascii="Times New Roman" w:hAnsi="Times New Roman" w:cs="Times New Roman"/>
                <w:noProof/>
                <w:webHidden/>
                <w:sz w:val="28"/>
                <w:szCs w:val="28"/>
              </w:rPr>
              <w:fldChar w:fldCharType="end"/>
            </w:r>
          </w:hyperlink>
        </w:p>
        <w:p w:rsidR="00FA6468" w:rsidRPr="00FA6468" w:rsidRDefault="000179F4" w:rsidP="00FA6468">
          <w:pPr>
            <w:pStyle w:val="15"/>
            <w:jc w:val="both"/>
            <w:rPr>
              <w:rFonts w:ascii="Times New Roman" w:eastAsiaTheme="minorEastAsia" w:hAnsi="Times New Roman" w:cs="Times New Roman"/>
              <w:noProof/>
              <w:color w:val="auto"/>
              <w:sz w:val="28"/>
              <w:szCs w:val="28"/>
            </w:rPr>
          </w:pPr>
          <w:hyperlink w:anchor="_Toc114146572" w:history="1">
            <w:r w:rsidR="00FA6468" w:rsidRPr="00FA6468">
              <w:rPr>
                <w:rStyle w:val="a3"/>
                <w:rFonts w:ascii="Times New Roman" w:eastAsia="Calibri" w:hAnsi="Times New Roman"/>
                <w:bCs/>
                <w:noProof/>
                <w:sz w:val="28"/>
                <w:szCs w:val="28"/>
              </w:rPr>
              <w:t>12. Описание материально-технической базы, необходимой для осуществления образовательного процесса по дисциплине</w:t>
            </w:r>
            <w:r w:rsidR="00FA6468" w:rsidRPr="00FA6468">
              <w:rPr>
                <w:rFonts w:ascii="Times New Roman" w:hAnsi="Times New Roman" w:cs="Times New Roman"/>
                <w:noProof/>
                <w:webHidden/>
                <w:sz w:val="28"/>
                <w:szCs w:val="28"/>
              </w:rPr>
              <w:tab/>
            </w:r>
            <w:r w:rsidR="00FA6468" w:rsidRPr="00FA6468">
              <w:rPr>
                <w:rFonts w:ascii="Times New Roman" w:hAnsi="Times New Roman" w:cs="Times New Roman"/>
                <w:noProof/>
                <w:webHidden/>
                <w:sz w:val="28"/>
                <w:szCs w:val="28"/>
              </w:rPr>
              <w:fldChar w:fldCharType="begin"/>
            </w:r>
            <w:r w:rsidR="00FA6468" w:rsidRPr="00FA6468">
              <w:rPr>
                <w:rFonts w:ascii="Times New Roman" w:hAnsi="Times New Roman" w:cs="Times New Roman"/>
                <w:noProof/>
                <w:webHidden/>
                <w:sz w:val="28"/>
                <w:szCs w:val="28"/>
              </w:rPr>
              <w:instrText xml:space="preserve"> PAGEREF _Toc114146572 \h </w:instrText>
            </w:r>
            <w:r w:rsidR="00FA6468" w:rsidRPr="00FA6468">
              <w:rPr>
                <w:rFonts w:ascii="Times New Roman" w:hAnsi="Times New Roman" w:cs="Times New Roman"/>
                <w:noProof/>
                <w:webHidden/>
                <w:sz w:val="28"/>
                <w:szCs w:val="28"/>
              </w:rPr>
            </w:r>
            <w:r w:rsidR="00FA6468" w:rsidRPr="00FA6468">
              <w:rPr>
                <w:rFonts w:ascii="Times New Roman" w:hAnsi="Times New Roman" w:cs="Times New Roman"/>
                <w:noProof/>
                <w:webHidden/>
                <w:sz w:val="28"/>
                <w:szCs w:val="28"/>
              </w:rPr>
              <w:fldChar w:fldCharType="separate"/>
            </w:r>
            <w:r w:rsidR="002A6CBA">
              <w:rPr>
                <w:rFonts w:ascii="Times New Roman" w:hAnsi="Times New Roman" w:cs="Times New Roman"/>
                <w:noProof/>
                <w:webHidden/>
                <w:sz w:val="28"/>
                <w:szCs w:val="28"/>
              </w:rPr>
              <w:t>31</w:t>
            </w:r>
            <w:r w:rsidR="00FA6468" w:rsidRPr="00FA6468">
              <w:rPr>
                <w:rFonts w:ascii="Times New Roman" w:hAnsi="Times New Roman" w:cs="Times New Roman"/>
                <w:noProof/>
                <w:webHidden/>
                <w:sz w:val="28"/>
                <w:szCs w:val="28"/>
              </w:rPr>
              <w:fldChar w:fldCharType="end"/>
            </w:r>
          </w:hyperlink>
        </w:p>
        <w:p w:rsidR="009A4BD8" w:rsidRPr="0031090C" w:rsidRDefault="00B55661" w:rsidP="00FA6468">
          <w:pPr>
            <w:pStyle w:val="15"/>
            <w:jc w:val="both"/>
          </w:pPr>
          <w:r w:rsidRPr="00FA6468">
            <w:rPr>
              <w:rFonts w:ascii="Times New Roman" w:hAnsi="Times New Roman" w:cs="Times New Roman"/>
              <w:sz w:val="28"/>
              <w:szCs w:val="28"/>
            </w:rPr>
            <w:fldChar w:fldCharType="end"/>
          </w:r>
        </w:p>
      </w:sdtContent>
    </w:sdt>
    <w:p w:rsidR="00C20362" w:rsidRDefault="00C20362">
      <w:pPr>
        <w:widowControl/>
        <w:rPr>
          <w:rFonts w:ascii="Times New Roman" w:hAnsi="Times New Roman" w:cs="Times New Roman"/>
          <w:b/>
          <w:bCs/>
          <w:color w:val="auto"/>
          <w:sz w:val="28"/>
          <w:szCs w:val="28"/>
        </w:rPr>
      </w:pPr>
      <w:r>
        <w:rPr>
          <w:sz w:val="28"/>
          <w:szCs w:val="28"/>
        </w:rPr>
        <w:br w:type="page"/>
      </w:r>
    </w:p>
    <w:p w:rsidR="00C20362" w:rsidRDefault="00413697" w:rsidP="00075B58">
      <w:pPr>
        <w:pStyle w:val="32"/>
        <w:spacing w:before="0" w:after="0" w:line="360" w:lineRule="auto"/>
        <w:ind w:firstLine="709"/>
        <w:jc w:val="both"/>
        <w:outlineLvl w:val="0"/>
        <w:rPr>
          <w:sz w:val="28"/>
          <w:szCs w:val="28"/>
        </w:rPr>
      </w:pPr>
      <w:bookmarkStart w:id="4" w:name="_Toc114146553"/>
      <w:r w:rsidRPr="00BB1A41">
        <w:rPr>
          <w:sz w:val="28"/>
          <w:szCs w:val="28"/>
        </w:rPr>
        <w:lastRenderedPageBreak/>
        <w:t>1.Наименование дисциплины</w:t>
      </w:r>
      <w:bookmarkEnd w:id="4"/>
    </w:p>
    <w:p w:rsidR="00413697" w:rsidRPr="00075B58" w:rsidRDefault="00F27F3A" w:rsidP="00075B58">
      <w:pPr>
        <w:spacing w:line="360" w:lineRule="auto"/>
        <w:ind w:firstLine="709"/>
        <w:jc w:val="both"/>
        <w:rPr>
          <w:rFonts w:ascii="Times New Roman" w:hAnsi="Times New Roman" w:cs="Times New Roman"/>
          <w:sz w:val="28"/>
          <w:szCs w:val="28"/>
        </w:rPr>
      </w:pPr>
      <w:r w:rsidRPr="00075B58">
        <w:rPr>
          <w:rFonts w:ascii="Times New Roman" w:hAnsi="Times New Roman" w:cs="Times New Roman"/>
          <w:sz w:val="28"/>
          <w:szCs w:val="28"/>
        </w:rPr>
        <w:t>Технологии управления финансовыми рисками</w:t>
      </w:r>
      <w:r w:rsidR="00413697" w:rsidRPr="00075B58">
        <w:rPr>
          <w:rFonts w:ascii="Times New Roman" w:hAnsi="Times New Roman" w:cs="Times New Roman"/>
          <w:sz w:val="28"/>
          <w:szCs w:val="28"/>
        </w:rPr>
        <w:t>.</w:t>
      </w:r>
    </w:p>
    <w:p w:rsidR="00413697" w:rsidRPr="009A4BD8" w:rsidRDefault="00413697" w:rsidP="00075B58">
      <w:pPr>
        <w:pStyle w:val="32"/>
        <w:keepNext/>
        <w:keepLines/>
        <w:spacing w:before="0" w:after="0" w:line="360" w:lineRule="auto"/>
        <w:ind w:firstLine="709"/>
        <w:jc w:val="both"/>
        <w:rPr>
          <w:sz w:val="28"/>
          <w:szCs w:val="28"/>
        </w:rPr>
      </w:pPr>
      <w:bookmarkStart w:id="5" w:name="_Toc114146554"/>
      <w:r w:rsidRPr="009A4BD8">
        <w:rPr>
          <w:sz w:val="28"/>
          <w:szCs w:val="28"/>
        </w:rPr>
        <w:t xml:space="preserve">2. </w:t>
      </w:r>
      <w:r w:rsidR="004902CC" w:rsidRPr="004902CC">
        <w:rPr>
          <w:rFonts w:eastAsia="Times New Roman"/>
          <w:bCs w:val="0"/>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5"/>
    </w:p>
    <w:tbl>
      <w:tblPr>
        <w:tblW w:w="101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126"/>
        <w:gridCol w:w="2835"/>
        <w:gridCol w:w="4223"/>
      </w:tblGrid>
      <w:tr w:rsidR="00C37947" w:rsidRPr="00C37947" w:rsidTr="005F5403">
        <w:trPr>
          <w:trHeight w:val="1176"/>
        </w:trPr>
        <w:tc>
          <w:tcPr>
            <w:tcW w:w="959" w:type="dxa"/>
            <w:shd w:val="clear" w:color="auto" w:fill="auto"/>
          </w:tcPr>
          <w:p w:rsidR="00C37947" w:rsidRPr="00C37947" w:rsidRDefault="00C37947" w:rsidP="001C7072">
            <w:pPr>
              <w:widowControl/>
              <w:tabs>
                <w:tab w:val="left" w:pos="540"/>
              </w:tabs>
              <w:contextualSpacing/>
              <w:jc w:val="center"/>
              <w:rPr>
                <w:rFonts w:ascii="Times New Roman" w:eastAsia="Times New Roman" w:hAnsi="Times New Roman" w:cs="Times New Roman"/>
                <w:color w:val="auto"/>
              </w:rPr>
            </w:pPr>
            <w:bookmarkStart w:id="6" w:name="_Hlk481747101"/>
            <w:r w:rsidRPr="00C37947">
              <w:rPr>
                <w:rFonts w:ascii="Times New Roman" w:eastAsia="Times New Roman" w:hAnsi="Times New Roman" w:cs="Times New Roman"/>
                <w:color w:val="auto"/>
              </w:rPr>
              <w:t>Код компетенции</w:t>
            </w:r>
          </w:p>
        </w:tc>
        <w:tc>
          <w:tcPr>
            <w:tcW w:w="2126" w:type="dxa"/>
            <w:shd w:val="clear" w:color="auto" w:fill="auto"/>
          </w:tcPr>
          <w:p w:rsidR="00C37947" w:rsidRPr="00C37947" w:rsidRDefault="00C37947" w:rsidP="00C37947">
            <w:pPr>
              <w:widowControl/>
              <w:tabs>
                <w:tab w:val="left" w:pos="540"/>
              </w:tabs>
              <w:contextualSpacing/>
              <w:jc w:val="center"/>
              <w:rPr>
                <w:rFonts w:ascii="Times New Roman" w:eastAsia="Times New Roman" w:hAnsi="Times New Roman" w:cs="Times New Roman"/>
                <w:color w:val="auto"/>
              </w:rPr>
            </w:pPr>
            <w:r w:rsidRPr="00C37947">
              <w:rPr>
                <w:rFonts w:ascii="Times New Roman" w:eastAsia="Times New Roman" w:hAnsi="Times New Roman" w:cs="Times New Roman"/>
                <w:color w:val="auto"/>
              </w:rPr>
              <w:t>Наименование компетенции</w:t>
            </w:r>
          </w:p>
        </w:tc>
        <w:tc>
          <w:tcPr>
            <w:tcW w:w="2835" w:type="dxa"/>
            <w:shd w:val="clear" w:color="auto" w:fill="auto"/>
          </w:tcPr>
          <w:p w:rsidR="00C37947" w:rsidRPr="00C37947" w:rsidRDefault="00C37947" w:rsidP="0098490B">
            <w:pPr>
              <w:widowControl/>
              <w:tabs>
                <w:tab w:val="left" w:pos="540"/>
              </w:tabs>
              <w:contextualSpacing/>
              <w:jc w:val="center"/>
              <w:rPr>
                <w:rFonts w:ascii="Times New Roman" w:eastAsia="Times New Roman" w:hAnsi="Times New Roman" w:cs="Times New Roman"/>
                <w:color w:val="auto"/>
              </w:rPr>
            </w:pPr>
            <w:r w:rsidRPr="00C37947">
              <w:rPr>
                <w:rFonts w:ascii="Times New Roman" w:eastAsia="Times New Roman" w:hAnsi="Times New Roman" w:cs="Times New Roman"/>
                <w:color w:val="auto"/>
              </w:rPr>
              <w:t>Индикаторы достижения компетенции</w:t>
            </w:r>
          </w:p>
        </w:tc>
        <w:tc>
          <w:tcPr>
            <w:tcW w:w="4223" w:type="dxa"/>
            <w:shd w:val="clear" w:color="auto" w:fill="auto"/>
          </w:tcPr>
          <w:p w:rsidR="00C37947" w:rsidRPr="00C37947" w:rsidRDefault="00C37947" w:rsidP="0098490B">
            <w:pPr>
              <w:widowControl/>
              <w:tabs>
                <w:tab w:val="left" w:pos="540"/>
              </w:tabs>
              <w:contextualSpacing/>
              <w:jc w:val="center"/>
              <w:rPr>
                <w:rFonts w:ascii="Times New Roman" w:eastAsia="Times New Roman" w:hAnsi="Times New Roman" w:cs="Times New Roman"/>
                <w:color w:val="auto"/>
              </w:rPr>
            </w:pPr>
            <w:r w:rsidRPr="00C37947">
              <w:rPr>
                <w:rFonts w:ascii="Times New Roman" w:eastAsia="Times New Roman" w:hAnsi="Times New Roman" w:cs="Times New Roman"/>
                <w:color w:val="auto"/>
              </w:rPr>
              <w:t>Результаты обучения (умения и знания), соотнесенные с индикаторами достижения компетенции</w:t>
            </w:r>
          </w:p>
        </w:tc>
      </w:tr>
      <w:tr w:rsidR="001C7072" w:rsidRPr="00C37947" w:rsidTr="005F5403">
        <w:trPr>
          <w:trHeight w:val="3344"/>
        </w:trPr>
        <w:tc>
          <w:tcPr>
            <w:tcW w:w="959" w:type="dxa"/>
            <w:vMerge w:val="restart"/>
            <w:shd w:val="clear" w:color="auto" w:fill="auto"/>
          </w:tcPr>
          <w:p w:rsidR="001C7072" w:rsidRPr="00C37947" w:rsidRDefault="00A63BCA" w:rsidP="00C37947">
            <w:pPr>
              <w:widowControl/>
              <w:tabs>
                <w:tab w:val="left" w:pos="540"/>
              </w:tabs>
              <w:contextualSpacing/>
              <w:jc w:val="both"/>
              <w:rPr>
                <w:rFonts w:ascii="Times New Roman" w:eastAsia="Times New Roman" w:hAnsi="Times New Roman" w:cs="Times New Roman"/>
                <w:color w:val="auto"/>
              </w:rPr>
            </w:pPr>
            <w:r>
              <w:rPr>
                <w:rFonts w:ascii="Times New Roman" w:eastAsia="Times New Roman" w:hAnsi="Times New Roman" w:cs="Times New Roman"/>
                <w:color w:val="auto"/>
              </w:rPr>
              <w:t>ПК</w:t>
            </w:r>
            <w:r w:rsidR="001C7072" w:rsidRPr="00C37947">
              <w:rPr>
                <w:rFonts w:ascii="Times New Roman" w:eastAsia="Times New Roman" w:hAnsi="Times New Roman" w:cs="Times New Roman"/>
                <w:color w:val="auto"/>
              </w:rPr>
              <w:t>-3</w:t>
            </w:r>
          </w:p>
        </w:tc>
        <w:tc>
          <w:tcPr>
            <w:tcW w:w="2126" w:type="dxa"/>
            <w:vMerge w:val="restart"/>
            <w:shd w:val="clear" w:color="auto" w:fill="auto"/>
          </w:tcPr>
          <w:p w:rsidR="001C7072" w:rsidRPr="00C37947" w:rsidRDefault="001C7072" w:rsidP="00C37947">
            <w:pPr>
              <w:widowControl/>
              <w:tabs>
                <w:tab w:val="left" w:pos="540"/>
              </w:tabs>
              <w:contextualSpacing/>
              <w:rPr>
                <w:rFonts w:ascii="Times New Roman" w:eastAsia="Times New Roman" w:hAnsi="Times New Roman" w:cs="Times New Roman"/>
                <w:color w:val="auto"/>
              </w:rPr>
            </w:pPr>
            <w:r w:rsidRPr="001C7072">
              <w:rPr>
                <w:rFonts w:ascii="Times New Roman" w:eastAsia="Times New Roman" w:hAnsi="Times New Roman" w:cs="Times New Roman"/>
                <w:color w:val="auto"/>
              </w:rPr>
              <w:t>Способность оценивать эффективность финансовых решений на основе современных моделей и компьютерных программ</w:t>
            </w:r>
          </w:p>
        </w:tc>
        <w:tc>
          <w:tcPr>
            <w:tcW w:w="2835" w:type="dxa"/>
            <w:shd w:val="clear" w:color="auto" w:fill="auto"/>
          </w:tcPr>
          <w:p w:rsidR="001C7072" w:rsidRPr="00C37947" w:rsidRDefault="001C7072" w:rsidP="00E50257">
            <w:pPr>
              <w:widowControl/>
              <w:rPr>
                <w:rFonts w:ascii="Times New Roman" w:eastAsia="Times New Roman" w:hAnsi="Times New Roman" w:cs="Times New Roman"/>
                <w:color w:val="auto"/>
              </w:rPr>
            </w:pPr>
            <w:r w:rsidRPr="00C37947">
              <w:rPr>
                <w:rFonts w:ascii="Times New Roman" w:eastAsia="Times New Roman" w:hAnsi="Times New Roman" w:cs="Times New Roman"/>
                <w:color w:val="auto"/>
              </w:rPr>
              <w:t>1.</w:t>
            </w:r>
            <w:r>
              <w:t xml:space="preserve"> </w:t>
            </w:r>
            <w:r w:rsidRPr="001C7072">
              <w:rPr>
                <w:rFonts w:ascii="Times New Roman" w:eastAsia="Times New Roman" w:hAnsi="Times New Roman" w:cs="Times New Roman"/>
                <w:color w:val="auto"/>
              </w:rPr>
              <w:t>Применяет типовые методики и современные компьютерные программы для оценки эффективности финансовых решений.</w:t>
            </w:r>
          </w:p>
          <w:p w:rsidR="001C7072" w:rsidRPr="00C37947" w:rsidRDefault="001C7072" w:rsidP="00E50257">
            <w:pPr>
              <w:widowControl/>
              <w:rPr>
                <w:rFonts w:ascii="Times New Roman" w:eastAsia="Times New Roman" w:hAnsi="Times New Roman" w:cs="Times New Roman"/>
                <w:color w:val="auto"/>
              </w:rPr>
            </w:pPr>
          </w:p>
        </w:tc>
        <w:tc>
          <w:tcPr>
            <w:tcW w:w="4223" w:type="dxa"/>
            <w:shd w:val="clear" w:color="auto" w:fill="auto"/>
          </w:tcPr>
          <w:p w:rsidR="001C7072" w:rsidRPr="00C20362" w:rsidRDefault="001C7072" w:rsidP="00C37947">
            <w:pPr>
              <w:widowControl/>
              <w:tabs>
                <w:tab w:val="left" w:pos="540"/>
              </w:tabs>
              <w:contextualSpacing/>
              <w:jc w:val="both"/>
              <w:rPr>
                <w:rFonts w:ascii="Times New Roman" w:eastAsia="Times New Roman" w:hAnsi="Times New Roman" w:cs="Times New Roman"/>
                <w:b/>
                <w:color w:val="auto"/>
              </w:rPr>
            </w:pPr>
            <w:r w:rsidRPr="00C20362">
              <w:rPr>
                <w:rFonts w:ascii="Times New Roman" w:eastAsia="Times New Roman" w:hAnsi="Times New Roman" w:cs="Times New Roman"/>
                <w:b/>
                <w:i/>
                <w:color w:val="auto"/>
              </w:rPr>
              <w:t>Знать</w:t>
            </w:r>
          </w:p>
          <w:p w:rsidR="00F0408E" w:rsidRDefault="00865F79" w:rsidP="00C37947">
            <w:pPr>
              <w:widowControl/>
              <w:tabs>
                <w:tab w:val="left" w:pos="540"/>
              </w:tabs>
              <w:contextualSpacing/>
              <w:jc w:val="both"/>
              <w:rPr>
                <w:rFonts w:ascii="Times New Roman" w:eastAsia="Times New Roman" w:hAnsi="Times New Roman" w:cs="Times New Roman"/>
                <w:color w:val="auto"/>
              </w:rPr>
            </w:pPr>
            <w:r>
              <w:rPr>
                <w:rFonts w:ascii="Times New Roman" w:eastAsia="Times New Roman" w:hAnsi="Times New Roman" w:cs="Times New Roman"/>
                <w:color w:val="auto"/>
              </w:rPr>
              <w:t>О</w:t>
            </w:r>
            <w:r w:rsidR="001C7072">
              <w:rPr>
                <w:rFonts w:ascii="Times New Roman" w:eastAsia="Times New Roman" w:hAnsi="Times New Roman" w:cs="Times New Roman"/>
                <w:color w:val="auto"/>
              </w:rPr>
              <w:t xml:space="preserve">течественные и зарубежные </w:t>
            </w:r>
            <w:r w:rsidR="00F0408E">
              <w:rPr>
                <w:rFonts w:ascii="Times New Roman" w:eastAsia="Times New Roman" w:hAnsi="Times New Roman" w:cs="Times New Roman"/>
                <w:color w:val="auto"/>
              </w:rPr>
              <w:t xml:space="preserve">методы </w:t>
            </w:r>
            <w:r w:rsidR="001C7072">
              <w:rPr>
                <w:rFonts w:ascii="Times New Roman" w:eastAsia="Times New Roman" w:hAnsi="Times New Roman" w:cs="Times New Roman"/>
                <w:color w:val="auto"/>
              </w:rPr>
              <w:t>оценки</w:t>
            </w:r>
            <w:r w:rsidR="001C7072" w:rsidRPr="00BC6FC2">
              <w:rPr>
                <w:rFonts w:ascii="Times New Roman" w:eastAsia="Times New Roman" w:hAnsi="Times New Roman" w:cs="Times New Roman"/>
                <w:color w:val="auto"/>
              </w:rPr>
              <w:t xml:space="preserve"> финансовых рисков</w:t>
            </w:r>
            <w:r w:rsidR="001C7072">
              <w:rPr>
                <w:rFonts w:ascii="Times New Roman" w:eastAsia="Times New Roman" w:hAnsi="Times New Roman" w:cs="Times New Roman"/>
                <w:color w:val="auto"/>
              </w:rPr>
              <w:t xml:space="preserve">, включая </w:t>
            </w:r>
            <w:r w:rsidR="001C7072" w:rsidRPr="00BC6FC2">
              <w:rPr>
                <w:rFonts w:ascii="Times New Roman" w:eastAsia="Times New Roman" w:hAnsi="Times New Roman" w:cs="Times New Roman"/>
                <w:color w:val="auto"/>
              </w:rPr>
              <w:t>logit и probit модел</w:t>
            </w:r>
            <w:r w:rsidR="001C7072">
              <w:rPr>
                <w:rFonts w:ascii="Times New Roman" w:eastAsia="Times New Roman" w:hAnsi="Times New Roman" w:cs="Times New Roman"/>
                <w:color w:val="auto"/>
              </w:rPr>
              <w:t>и</w:t>
            </w:r>
            <w:r w:rsidR="00F0408E">
              <w:rPr>
                <w:rFonts w:ascii="Times New Roman" w:eastAsia="Times New Roman" w:hAnsi="Times New Roman" w:cs="Times New Roman"/>
                <w:color w:val="auto"/>
              </w:rPr>
              <w:t>, бальные методики особенности их применения в России</w:t>
            </w:r>
            <w:r w:rsidR="001C7072" w:rsidRPr="00BC6FC2">
              <w:rPr>
                <w:rFonts w:ascii="Times New Roman" w:eastAsia="Times New Roman" w:hAnsi="Times New Roman" w:cs="Times New Roman"/>
                <w:color w:val="auto"/>
              </w:rPr>
              <w:t xml:space="preserve"> </w:t>
            </w:r>
          </w:p>
          <w:p w:rsidR="001C7072" w:rsidRPr="00C20362" w:rsidRDefault="001C7072" w:rsidP="00C37947">
            <w:pPr>
              <w:widowControl/>
              <w:tabs>
                <w:tab w:val="left" w:pos="540"/>
              </w:tabs>
              <w:contextualSpacing/>
              <w:jc w:val="both"/>
              <w:rPr>
                <w:rFonts w:ascii="Times New Roman" w:eastAsia="Times New Roman" w:hAnsi="Times New Roman" w:cs="Times New Roman"/>
                <w:b/>
                <w:i/>
                <w:color w:val="auto"/>
              </w:rPr>
            </w:pPr>
            <w:r w:rsidRPr="00C20362">
              <w:rPr>
                <w:rFonts w:ascii="Times New Roman" w:eastAsia="Times New Roman" w:hAnsi="Times New Roman" w:cs="Times New Roman"/>
                <w:b/>
                <w:i/>
                <w:color w:val="auto"/>
              </w:rPr>
              <w:t>Уметь</w:t>
            </w:r>
          </w:p>
          <w:p w:rsidR="001C7072" w:rsidRPr="00C37947" w:rsidRDefault="00865F79" w:rsidP="00C37947">
            <w:pPr>
              <w:widowControl/>
              <w:tabs>
                <w:tab w:val="left" w:pos="540"/>
              </w:tabs>
              <w:contextualSpacing/>
              <w:jc w:val="both"/>
              <w:rPr>
                <w:rFonts w:ascii="Times New Roman" w:eastAsia="Times New Roman" w:hAnsi="Times New Roman" w:cs="Times New Roman"/>
                <w:color w:val="auto"/>
              </w:rPr>
            </w:pPr>
            <w:r>
              <w:rPr>
                <w:rFonts w:ascii="Times New Roman" w:eastAsia="Times New Roman" w:hAnsi="Times New Roman" w:cs="Times New Roman"/>
                <w:color w:val="auto"/>
              </w:rPr>
              <w:t>В</w:t>
            </w:r>
            <w:r w:rsidR="00F0408E" w:rsidRPr="00F0408E">
              <w:rPr>
                <w:rFonts w:ascii="Times New Roman" w:eastAsia="Times New Roman" w:hAnsi="Times New Roman" w:cs="Times New Roman"/>
                <w:color w:val="auto"/>
              </w:rPr>
              <w:t>ыбирать ключевые методы оценки рисков, разрабатывать собственную методику оценки рисков при разработке финансовой/ инвестиционной стратегии</w:t>
            </w:r>
          </w:p>
        </w:tc>
      </w:tr>
      <w:tr w:rsidR="001C7072" w:rsidRPr="00C37947" w:rsidTr="005F5403">
        <w:tc>
          <w:tcPr>
            <w:tcW w:w="959" w:type="dxa"/>
            <w:vMerge/>
            <w:shd w:val="clear" w:color="auto" w:fill="auto"/>
          </w:tcPr>
          <w:p w:rsidR="001C7072" w:rsidRPr="00C37947" w:rsidRDefault="001C7072" w:rsidP="00C37947">
            <w:pPr>
              <w:widowControl/>
              <w:tabs>
                <w:tab w:val="left" w:pos="540"/>
              </w:tabs>
              <w:contextualSpacing/>
              <w:jc w:val="both"/>
              <w:rPr>
                <w:rFonts w:ascii="Times New Roman" w:eastAsia="Times New Roman" w:hAnsi="Times New Roman" w:cs="Times New Roman"/>
                <w:color w:val="auto"/>
              </w:rPr>
            </w:pPr>
          </w:p>
        </w:tc>
        <w:tc>
          <w:tcPr>
            <w:tcW w:w="2126" w:type="dxa"/>
            <w:vMerge/>
            <w:shd w:val="clear" w:color="auto" w:fill="auto"/>
          </w:tcPr>
          <w:p w:rsidR="001C7072" w:rsidRPr="00C37947" w:rsidRDefault="001C7072" w:rsidP="00C37947">
            <w:pPr>
              <w:widowControl/>
              <w:tabs>
                <w:tab w:val="left" w:pos="540"/>
              </w:tabs>
              <w:contextualSpacing/>
              <w:rPr>
                <w:rFonts w:ascii="Times New Roman" w:eastAsia="Times New Roman" w:hAnsi="Times New Roman" w:cs="Times New Roman"/>
                <w:color w:val="auto"/>
              </w:rPr>
            </w:pPr>
          </w:p>
        </w:tc>
        <w:tc>
          <w:tcPr>
            <w:tcW w:w="2835" w:type="dxa"/>
            <w:shd w:val="clear" w:color="auto" w:fill="auto"/>
          </w:tcPr>
          <w:p w:rsidR="001C7072" w:rsidRPr="00C37947" w:rsidRDefault="001C7072" w:rsidP="00E50257">
            <w:pPr>
              <w:widowControl/>
              <w:rPr>
                <w:rFonts w:ascii="Times New Roman" w:eastAsia="Times New Roman" w:hAnsi="Times New Roman" w:cs="Times New Roman"/>
                <w:color w:val="auto"/>
              </w:rPr>
            </w:pPr>
            <w:r w:rsidRPr="00C37947">
              <w:rPr>
                <w:rFonts w:ascii="Times New Roman" w:eastAsia="Times New Roman" w:hAnsi="Times New Roman" w:cs="Times New Roman"/>
                <w:color w:val="auto"/>
              </w:rPr>
              <w:t xml:space="preserve">2. </w:t>
            </w:r>
            <w:r w:rsidRPr="001C7072">
              <w:rPr>
                <w:rFonts w:ascii="Times New Roman" w:eastAsia="Times New Roman" w:hAnsi="Times New Roman" w:cs="Times New Roman"/>
                <w:color w:val="auto"/>
              </w:rPr>
              <w:t>Предлагает обоснованные эффективные финансовые решения на основе анализа большого числа различных факторов и возможных рисков.</w:t>
            </w:r>
          </w:p>
        </w:tc>
        <w:tc>
          <w:tcPr>
            <w:tcW w:w="4223" w:type="dxa"/>
            <w:shd w:val="clear" w:color="auto" w:fill="auto"/>
          </w:tcPr>
          <w:p w:rsidR="001C7072" w:rsidRPr="00C20362" w:rsidRDefault="001C7072" w:rsidP="00C37947">
            <w:pPr>
              <w:widowControl/>
              <w:contextualSpacing/>
              <w:rPr>
                <w:rFonts w:ascii="Times New Roman" w:eastAsia="Calibri" w:hAnsi="Times New Roman" w:cs="Times New Roman"/>
                <w:b/>
                <w:bCs/>
                <w:i/>
                <w:color w:val="auto"/>
              </w:rPr>
            </w:pPr>
            <w:r w:rsidRPr="00C20362">
              <w:rPr>
                <w:rFonts w:ascii="Times New Roman" w:eastAsia="Calibri" w:hAnsi="Times New Roman" w:cs="Times New Roman"/>
                <w:b/>
                <w:bCs/>
                <w:i/>
                <w:color w:val="auto"/>
              </w:rPr>
              <w:t xml:space="preserve">Знать </w:t>
            </w:r>
          </w:p>
          <w:p w:rsidR="001C7072" w:rsidRPr="00C37947" w:rsidRDefault="00865F79" w:rsidP="00C37947">
            <w:pPr>
              <w:widowControl/>
              <w:contextualSpacing/>
              <w:jc w:val="both"/>
              <w:rPr>
                <w:rFonts w:ascii="Times New Roman" w:eastAsia="Calibri" w:hAnsi="Times New Roman" w:cs="Times New Roman"/>
                <w:b/>
                <w:bCs/>
                <w:color w:val="auto"/>
              </w:rPr>
            </w:pPr>
            <w:r>
              <w:rPr>
                <w:rFonts w:ascii="Times New Roman" w:eastAsia="Calibri" w:hAnsi="Times New Roman" w:cs="Times New Roman"/>
                <w:bCs/>
                <w:color w:val="auto"/>
              </w:rPr>
              <w:t>О</w:t>
            </w:r>
            <w:r w:rsidR="001C7072" w:rsidRPr="00C37947">
              <w:rPr>
                <w:rFonts w:ascii="Times New Roman" w:eastAsia="Calibri" w:hAnsi="Times New Roman" w:cs="Times New Roman"/>
                <w:bCs/>
                <w:color w:val="auto"/>
              </w:rPr>
              <w:t xml:space="preserve">сновные методы </w:t>
            </w:r>
            <w:r w:rsidR="00F0408E">
              <w:rPr>
                <w:rFonts w:ascii="Times New Roman" w:eastAsia="Calibri" w:hAnsi="Times New Roman" w:cs="Times New Roman"/>
                <w:bCs/>
                <w:color w:val="auto"/>
              </w:rPr>
              <w:t>управления рисками их влияние на финансовое состояние корпораций и возможности применения</w:t>
            </w:r>
            <w:r w:rsidR="001C7072">
              <w:rPr>
                <w:rFonts w:ascii="Times New Roman" w:eastAsia="Calibri" w:hAnsi="Times New Roman" w:cs="Times New Roman"/>
                <w:color w:val="auto"/>
                <w:szCs w:val="22"/>
                <w:lang w:eastAsia="en-US"/>
              </w:rPr>
              <w:t>.</w:t>
            </w:r>
          </w:p>
          <w:p w:rsidR="001C7072" w:rsidRPr="00C20362" w:rsidRDefault="001C7072" w:rsidP="00C37947">
            <w:pPr>
              <w:widowControl/>
              <w:jc w:val="both"/>
              <w:rPr>
                <w:rFonts w:ascii="Times New Roman" w:eastAsia="Times New Roman" w:hAnsi="Times New Roman" w:cs="Times New Roman"/>
                <w:b/>
                <w:bCs/>
                <w:color w:val="auto"/>
              </w:rPr>
            </w:pPr>
            <w:r w:rsidRPr="00C20362">
              <w:rPr>
                <w:rFonts w:ascii="Times New Roman" w:eastAsia="Times New Roman" w:hAnsi="Times New Roman" w:cs="Times New Roman"/>
                <w:b/>
                <w:bCs/>
                <w:i/>
                <w:color w:val="auto"/>
              </w:rPr>
              <w:t>Уметь</w:t>
            </w:r>
          </w:p>
          <w:p w:rsidR="00F0408E" w:rsidRPr="00C37947" w:rsidRDefault="00865F79" w:rsidP="00C37947">
            <w:pPr>
              <w:widowControl/>
              <w:tabs>
                <w:tab w:val="left" w:pos="540"/>
              </w:tabs>
              <w:contextualSpacing/>
              <w:jc w:val="both"/>
              <w:rPr>
                <w:rFonts w:ascii="Times New Roman" w:eastAsia="Times New Roman" w:hAnsi="Times New Roman" w:cs="Times New Roman"/>
                <w:color w:val="auto"/>
              </w:rPr>
            </w:pPr>
            <w:r>
              <w:rPr>
                <w:rFonts w:ascii="Times New Roman" w:eastAsia="Times New Roman" w:hAnsi="Times New Roman" w:cs="Times New Roman"/>
                <w:color w:val="auto"/>
              </w:rPr>
              <w:t>П</w:t>
            </w:r>
            <w:r w:rsidR="00F0408E" w:rsidRPr="00F0408E">
              <w:rPr>
                <w:rFonts w:ascii="Times New Roman" w:eastAsia="Times New Roman" w:hAnsi="Times New Roman" w:cs="Times New Roman"/>
                <w:color w:val="auto"/>
              </w:rPr>
              <w:t>ринимать решения по управлению</w:t>
            </w:r>
            <w:r w:rsidR="00F0408E">
              <w:rPr>
                <w:rFonts w:ascii="Times New Roman" w:eastAsia="Times New Roman" w:hAnsi="Times New Roman" w:cs="Times New Roman"/>
                <w:color w:val="auto"/>
              </w:rPr>
              <w:t xml:space="preserve"> финансово-хозяйственной деятельности корпорации и </w:t>
            </w:r>
            <w:r w:rsidR="00F0408E" w:rsidRPr="00F0408E">
              <w:rPr>
                <w:rFonts w:ascii="Times New Roman" w:eastAsia="Times New Roman" w:hAnsi="Times New Roman" w:cs="Times New Roman"/>
                <w:color w:val="auto"/>
              </w:rPr>
              <w:t xml:space="preserve"> финансовыми рисками; разрабатывать стратегии управления финансовыми рисками</w:t>
            </w:r>
          </w:p>
        </w:tc>
      </w:tr>
      <w:tr w:rsidR="00A63BCA" w:rsidRPr="00C37947" w:rsidTr="000B0137">
        <w:tc>
          <w:tcPr>
            <w:tcW w:w="959" w:type="dxa"/>
            <w:vMerge w:val="restart"/>
            <w:shd w:val="clear" w:color="auto" w:fill="auto"/>
          </w:tcPr>
          <w:p w:rsidR="00A63BCA" w:rsidRPr="00C37947" w:rsidRDefault="00A63BCA" w:rsidP="00C37947">
            <w:pPr>
              <w:widowControl/>
              <w:tabs>
                <w:tab w:val="left" w:pos="540"/>
              </w:tabs>
              <w:contextualSpacing/>
              <w:jc w:val="both"/>
              <w:rPr>
                <w:rFonts w:ascii="Times New Roman" w:eastAsia="Times New Roman" w:hAnsi="Times New Roman" w:cs="Times New Roman"/>
                <w:color w:val="auto"/>
              </w:rPr>
            </w:pPr>
            <w:r w:rsidRPr="001C7072">
              <w:rPr>
                <w:rFonts w:ascii="Times New Roman" w:eastAsia="Times New Roman" w:hAnsi="Times New Roman" w:cs="Times New Roman"/>
                <w:color w:val="auto"/>
              </w:rPr>
              <w:t>П</w:t>
            </w:r>
            <w:r>
              <w:rPr>
                <w:rFonts w:ascii="Times New Roman" w:eastAsia="Times New Roman" w:hAnsi="Times New Roman" w:cs="Times New Roman"/>
                <w:color w:val="auto"/>
              </w:rPr>
              <w:t>К</w:t>
            </w:r>
            <w:r w:rsidRPr="001C7072">
              <w:rPr>
                <w:rFonts w:ascii="Times New Roman" w:eastAsia="Times New Roman" w:hAnsi="Times New Roman" w:cs="Times New Roman"/>
                <w:color w:val="auto"/>
              </w:rPr>
              <w:t>Н-4</w:t>
            </w:r>
          </w:p>
        </w:tc>
        <w:tc>
          <w:tcPr>
            <w:tcW w:w="2126" w:type="dxa"/>
            <w:vMerge w:val="restart"/>
            <w:shd w:val="clear" w:color="auto" w:fill="auto"/>
          </w:tcPr>
          <w:p w:rsidR="00A63BCA" w:rsidRPr="00C37947" w:rsidRDefault="00A63BCA" w:rsidP="00C37947">
            <w:pPr>
              <w:widowControl/>
              <w:tabs>
                <w:tab w:val="left" w:pos="540"/>
              </w:tabs>
              <w:contextualSpacing/>
              <w:rPr>
                <w:rFonts w:ascii="Times New Roman" w:eastAsia="Times New Roman" w:hAnsi="Times New Roman" w:cs="Times New Roman"/>
                <w:color w:val="auto"/>
              </w:rPr>
            </w:pPr>
            <w:r w:rsidRPr="001C7072">
              <w:rPr>
                <w:rFonts w:ascii="Times New Roman" w:eastAsia="Times New Roman" w:hAnsi="Times New Roman" w:cs="Times New Roman"/>
                <w:color w:val="auto"/>
              </w:rPr>
              <w:t>Способность разрабатывать методики и оценивать эффективность экономических проектов с учетом факторов риска в условиях неопределенности</w:t>
            </w:r>
          </w:p>
        </w:tc>
        <w:tc>
          <w:tcPr>
            <w:tcW w:w="2835" w:type="dxa"/>
          </w:tcPr>
          <w:p w:rsidR="00A63BCA" w:rsidRPr="00561020" w:rsidRDefault="00A63BCA" w:rsidP="001C7072">
            <w:pPr>
              <w:tabs>
                <w:tab w:val="left" w:pos="288"/>
              </w:tabs>
              <w:rPr>
                <w:rFonts w:ascii="Times New Roman" w:eastAsia="Times New Roman" w:hAnsi="Times New Roman"/>
                <w:color w:val="FF0000"/>
              </w:rPr>
            </w:pPr>
            <w:r w:rsidRPr="00561020">
              <w:rPr>
                <w:rFonts w:ascii="Times New Roman" w:eastAsia="Times New Roman" w:hAnsi="Times New Roman"/>
              </w:rPr>
              <w:t>1.Формирует и применяет методики оценки эффективности экономических проектов в условиях неопределенности</w:t>
            </w:r>
          </w:p>
          <w:p w:rsidR="00A63BCA" w:rsidRPr="00C37947" w:rsidRDefault="00A63BCA" w:rsidP="00E50257">
            <w:pPr>
              <w:widowControl/>
              <w:rPr>
                <w:rFonts w:ascii="Times New Roman" w:eastAsia="Times New Roman" w:hAnsi="Times New Roman" w:cs="Times New Roman"/>
                <w:color w:val="auto"/>
              </w:rPr>
            </w:pPr>
          </w:p>
        </w:tc>
        <w:tc>
          <w:tcPr>
            <w:tcW w:w="4223" w:type="dxa"/>
          </w:tcPr>
          <w:p w:rsidR="00A63BCA" w:rsidRPr="00C20362" w:rsidRDefault="00A63BCA" w:rsidP="001C7072">
            <w:pPr>
              <w:tabs>
                <w:tab w:val="left" w:pos="540"/>
              </w:tabs>
              <w:contextualSpacing/>
              <w:rPr>
                <w:rFonts w:ascii="Times New Roman" w:eastAsia="Times New Roman" w:hAnsi="Times New Roman"/>
                <w:b/>
              </w:rPr>
            </w:pPr>
            <w:r w:rsidRPr="00C20362">
              <w:rPr>
                <w:rFonts w:ascii="Times New Roman" w:eastAsia="Times New Roman" w:hAnsi="Times New Roman"/>
                <w:b/>
                <w:i/>
              </w:rPr>
              <w:t>Знать</w:t>
            </w:r>
          </w:p>
          <w:p w:rsidR="00A63BCA" w:rsidRPr="00561020" w:rsidRDefault="00865F79" w:rsidP="001C7072">
            <w:pPr>
              <w:tabs>
                <w:tab w:val="left" w:pos="540"/>
              </w:tabs>
              <w:contextualSpacing/>
              <w:rPr>
                <w:rFonts w:ascii="Times New Roman" w:eastAsia="Times New Roman" w:hAnsi="Times New Roman"/>
                <w:i/>
              </w:rPr>
            </w:pPr>
            <w:r>
              <w:rPr>
                <w:rFonts w:ascii="Times New Roman" w:eastAsia="Times New Roman" w:hAnsi="Times New Roman"/>
              </w:rPr>
              <w:t>Т</w:t>
            </w:r>
            <w:r w:rsidR="00A63BCA" w:rsidRPr="00561020">
              <w:rPr>
                <w:rFonts w:ascii="Times New Roman" w:eastAsia="Times New Roman" w:hAnsi="Times New Roman"/>
              </w:rPr>
              <w:t>ехнологии и инструментарий по разработке методик оценки эффективности экономических проектов с учетом факторов риска в условиях неопределенности.</w:t>
            </w:r>
          </w:p>
          <w:p w:rsidR="00A63BCA" w:rsidRPr="00C20362" w:rsidRDefault="00A63BCA" w:rsidP="001C7072">
            <w:pPr>
              <w:tabs>
                <w:tab w:val="left" w:pos="540"/>
              </w:tabs>
              <w:contextualSpacing/>
              <w:rPr>
                <w:rFonts w:ascii="Times New Roman" w:eastAsia="Times New Roman" w:hAnsi="Times New Roman"/>
                <w:b/>
                <w:i/>
              </w:rPr>
            </w:pPr>
            <w:r w:rsidRPr="00C20362">
              <w:rPr>
                <w:rFonts w:ascii="Times New Roman" w:eastAsia="Times New Roman" w:hAnsi="Times New Roman"/>
                <w:b/>
                <w:i/>
              </w:rPr>
              <w:t>Уметь</w:t>
            </w:r>
          </w:p>
          <w:p w:rsidR="00A63BCA" w:rsidRPr="00C20362" w:rsidRDefault="00865F79" w:rsidP="00C37947">
            <w:pPr>
              <w:widowControl/>
              <w:contextualSpacing/>
              <w:rPr>
                <w:rFonts w:ascii="Times New Roman" w:eastAsia="Calibri" w:hAnsi="Times New Roman" w:cs="Times New Roman"/>
                <w:b/>
                <w:bCs/>
                <w:i/>
                <w:color w:val="auto"/>
              </w:rPr>
            </w:pPr>
            <w:r>
              <w:rPr>
                <w:rFonts w:ascii="Times New Roman" w:eastAsia="Times New Roman" w:hAnsi="Times New Roman"/>
              </w:rPr>
              <w:t>П</w:t>
            </w:r>
            <w:r w:rsidR="00A63BCA" w:rsidRPr="00561020">
              <w:rPr>
                <w:rFonts w:ascii="Times New Roman" w:eastAsia="Times New Roman" w:hAnsi="Times New Roman"/>
              </w:rPr>
              <w:t>рименять бальные, рейтинговые, параметрические и скоринговые методики оценки финансового состояния и финансовых рисков в условиях неопределенности.</w:t>
            </w:r>
          </w:p>
        </w:tc>
      </w:tr>
      <w:tr w:rsidR="00A63BCA" w:rsidRPr="00C37947" w:rsidTr="000B0137">
        <w:tc>
          <w:tcPr>
            <w:tcW w:w="959" w:type="dxa"/>
            <w:vMerge/>
            <w:shd w:val="clear" w:color="auto" w:fill="auto"/>
          </w:tcPr>
          <w:p w:rsidR="00A63BCA" w:rsidRPr="00C37947" w:rsidRDefault="00A63BCA" w:rsidP="00C37947">
            <w:pPr>
              <w:widowControl/>
              <w:tabs>
                <w:tab w:val="left" w:pos="540"/>
              </w:tabs>
              <w:contextualSpacing/>
              <w:jc w:val="both"/>
              <w:rPr>
                <w:rFonts w:ascii="Times New Roman" w:eastAsia="Times New Roman" w:hAnsi="Times New Roman" w:cs="Times New Roman"/>
                <w:color w:val="auto"/>
              </w:rPr>
            </w:pPr>
          </w:p>
        </w:tc>
        <w:tc>
          <w:tcPr>
            <w:tcW w:w="2126" w:type="dxa"/>
            <w:vMerge/>
            <w:shd w:val="clear" w:color="auto" w:fill="auto"/>
          </w:tcPr>
          <w:p w:rsidR="00A63BCA" w:rsidRPr="00C37947" w:rsidRDefault="00A63BCA" w:rsidP="00C37947">
            <w:pPr>
              <w:widowControl/>
              <w:tabs>
                <w:tab w:val="left" w:pos="540"/>
              </w:tabs>
              <w:contextualSpacing/>
              <w:rPr>
                <w:rFonts w:ascii="Times New Roman" w:eastAsia="Times New Roman" w:hAnsi="Times New Roman" w:cs="Times New Roman"/>
                <w:color w:val="auto"/>
              </w:rPr>
            </w:pPr>
          </w:p>
        </w:tc>
        <w:tc>
          <w:tcPr>
            <w:tcW w:w="2835" w:type="dxa"/>
          </w:tcPr>
          <w:p w:rsidR="00A63BCA" w:rsidRPr="00C37947" w:rsidRDefault="00A63BCA" w:rsidP="00E50257">
            <w:pPr>
              <w:widowControl/>
              <w:rPr>
                <w:rFonts w:ascii="Times New Roman" w:eastAsia="Times New Roman" w:hAnsi="Times New Roman" w:cs="Times New Roman"/>
                <w:color w:val="auto"/>
              </w:rPr>
            </w:pPr>
            <w:r w:rsidRPr="00561020">
              <w:rPr>
                <w:rFonts w:ascii="Times New Roman" w:eastAsia="Times New Roman" w:hAnsi="Times New Roman"/>
              </w:rPr>
              <w:t xml:space="preserve">2. Демонстрирует навыки формулирования </w:t>
            </w:r>
            <w:r w:rsidRPr="00561020">
              <w:rPr>
                <w:rFonts w:ascii="Times New Roman" w:eastAsia="Times New Roman" w:hAnsi="Times New Roman"/>
              </w:rPr>
              <w:lastRenderedPageBreak/>
              <w:t>выводов на основе проведенного исследования для принятия управленческих решений о реализации экономических проектов в виде методик и аналитических материалов.</w:t>
            </w:r>
          </w:p>
        </w:tc>
        <w:tc>
          <w:tcPr>
            <w:tcW w:w="4223" w:type="dxa"/>
          </w:tcPr>
          <w:p w:rsidR="00A63BCA" w:rsidRPr="00C20362" w:rsidRDefault="00A63BCA" w:rsidP="001C7072">
            <w:pPr>
              <w:contextualSpacing/>
              <w:rPr>
                <w:rFonts w:ascii="Times New Roman" w:hAnsi="Times New Roman"/>
                <w:b/>
                <w:bCs/>
                <w:i/>
              </w:rPr>
            </w:pPr>
            <w:r w:rsidRPr="00C20362">
              <w:rPr>
                <w:rFonts w:ascii="Times New Roman" w:hAnsi="Times New Roman"/>
                <w:b/>
                <w:bCs/>
                <w:i/>
              </w:rPr>
              <w:lastRenderedPageBreak/>
              <w:t xml:space="preserve">Знать </w:t>
            </w:r>
          </w:p>
          <w:p w:rsidR="00A63BCA" w:rsidRPr="00561020" w:rsidRDefault="00865F79" w:rsidP="001C7072">
            <w:pPr>
              <w:contextualSpacing/>
              <w:rPr>
                <w:rFonts w:ascii="Times New Roman" w:hAnsi="Times New Roman"/>
                <w:b/>
                <w:bCs/>
              </w:rPr>
            </w:pPr>
            <w:r>
              <w:rPr>
                <w:rFonts w:ascii="Times New Roman" w:hAnsi="Times New Roman"/>
                <w:bCs/>
              </w:rPr>
              <w:t>О</w:t>
            </w:r>
            <w:r w:rsidR="00A63BCA" w:rsidRPr="00561020">
              <w:rPr>
                <w:rFonts w:ascii="Times New Roman" w:hAnsi="Times New Roman"/>
                <w:bCs/>
              </w:rPr>
              <w:t xml:space="preserve">сновные методы анализа и </w:t>
            </w:r>
            <w:r w:rsidR="00A63BCA" w:rsidRPr="00561020">
              <w:rPr>
                <w:rFonts w:ascii="Times New Roman" w:hAnsi="Times New Roman"/>
              </w:rPr>
              <w:t xml:space="preserve">оценки </w:t>
            </w:r>
            <w:r w:rsidR="00A63BCA" w:rsidRPr="003C2E85">
              <w:rPr>
                <w:rFonts w:ascii="Times New Roman" w:hAnsi="Times New Roman" w:cs="Times New Roman"/>
              </w:rPr>
              <w:lastRenderedPageBreak/>
              <w:t>рисков деятельности организаций и финансовых рисков</w:t>
            </w:r>
            <w:r w:rsidR="00A63BCA" w:rsidRPr="003C2E85">
              <w:rPr>
                <w:rFonts w:ascii="Times New Roman" w:hAnsi="Times New Roman" w:cs="Times New Roman"/>
                <w:bCs/>
              </w:rPr>
              <w:t>.</w:t>
            </w:r>
          </w:p>
          <w:p w:rsidR="00A63BCA" w:rsidRPr="00C20362" w:rsidRDefault="00A63BCA" w:rsidP="001C7072">
            <w:pPr>
              <w:rPr>
                <w:rFonts w:ascii="Times New Roman" w:eastAsia="Times New Roman" w:hAnsi="Times New Roman"/>
                <w:b/>
                <w:bCs/>
              </w:rPr>
            </w:pPr>
            <w:r w:rsidRPr="00C20362">
              <w:rPr>
                <w:rFonts w:ascii="Times New Roman" w:eastAsia="Times New Roman" w:hAnsi="Times New Roman"/>
                <w:b/>
                <w:bCs/>
                <w:i/>
              </w:rPr>
              <w:t>Уметь</w:t>
            </w:r>
          </w:p>
          <w:p w:rsidR="00A63BCA" w:rsidRPr="00C20362" w:rsidRDefault="00865F79" w:rsidP="00C37947">
            <w:pPr>
              <w:widowControl/>
              <w:contextualSpacing/>
              <w:rPr>
                <w:rFonts w:ascii="Times New Roman" w:eastAsia="Calibri" w:hAnsi="Times New Roman" w:cs="Times New Roman"/>
                <w:b/>
                <w:bCs/>
                <w:i/>
                <w:color w:val="auto"/>
              </w:rPr>
            </w:pPr>
            <w:r>
              <w:rPr>
                <w:rFonts w:ascii="Times New Roman" w:eastAsia="Times New Roman" w:hAnsi="Times New Roman"/>
              </w:rPr>
              <w:t>В</w:t>
            </w:r>
            <w:r w:rsidR="00A63BCA" w:rsidRPr="00561020">
              <w:rPr>
                <w:rFonts w:ascii="Times New Roman" w:eastAsia="Times New Roman" w:hAnsi="Times New Roman"/>
              </w:rPr>
              <w:t>ыбирать ключевые методы оценки рисков, разрабатывать собственную методику оценки рисков для принятия управленческих решений по реализации экономических проектов в виде методик и аналитических материалов.</w:t>
            </w:r>
          </w:p>
        </w:tc>
      </w:tr>
      <w:bookmarkEnd w:id="6"/>
    </w:tbl>
    <w:p w:rsidR="00BC6FC2" w:rsidRPr="00BF0424" w:rsidRDefault="00BC6FC2" w:rsidP="00C37947">
      <w:pPr>
        <w:tabs>
          <w:tab w:val="left" w:pos="1080"/>
        </w:tabs>
        <w:autoSpaceDE w:val="0"/>
        <w:autoSpaceDN w:val="0"/>
        <w:adjustRightInd w:val="0"/>
        <w:spacing w:line="360" w:lineRule="auto"/>
        <w:jc w:val="both"/>
        <w:rPr>
          <w:rFonts w:ascii="Times New Roman" w:eastAsia="TimesNewRomanPS-BoldMT" w:hAnsi="Times New Roman" w:cs="Times New Roman"/>
          <w:bCs/>
          <w:color w:val="auto"/>
          <w:sz w:val="16"/>
          <w:szCs w:val="16"/>
        </w:rPr>
      </w:pPr>
    </w:p>
    <w:p w:rsidR="00413697" w:rsidRPr="009A4BD8" w:rsidRDefault="00413697" w:rsidP="009A4BD8">
      <w:pPr>
        <w:pStyle w:val="32"/>
        <w:keepNext/>
        <w:keepLines/>
        <w:spacing w:before="0" w:after="0" w:line="360" w:lineRule="auto"/>
        <w:ind w:firstLine="709"/>
        <w:jc w:val="both"/>
        <w:rPr>
          <w:sz w:val="28"/>
          <w:szCs w:val="28"/>
        </w:rPr>
      </w:pPr>
      <w:bookmarkStart w:id="7" w:name="_Toc114146555"/>
      <w:bookmarkEnd w:id="3"/>
      <w:r w:rsidRPr="009A4BD8">
        <w:rPr>
          <w:sz w:val="28"/>
          <w:szCs w:val="28"/>
        </w:rPr>
        <w:t>3. Место дисциплины в структуре образовательной программы</w:t>
      </w:r>
      <w:bookmarkEnd w:id="7"/>
    </w:p>
    <w:p w:rsidR="005F1D18" w:rsidRDefault="00E50257" w:rsidP="00E50257">
      <w:pPr>
        <w:widowControl/>
        <w:spacing w:line="360" w:lineRule="auto"/>
        <w:ind w:firstLine="709"/>
        <w:jc w:val="both"/>
        <w:rPr>
          <w:rFonts w:ascii="Times New Roman" w:eastAsia="Times New Roman" w:hAnsi="Times New Roman" w:cs="Times New Roman"/>
          <w:color w:val="auto"/>
          <w:sz w:val="28"/>
          <w:szCs w:val="28"/>
          <w:lang w:eastAsia="en-US"/>
        </w:rPr>
      </w:pPr>
      <w:r>
        <w:rPr>
          <w:rFonts w:ascii="Times New Roman" w:eastAsia="Times New Roman" w:hAnsi="Times New Roman" w:cs="Times New Roman"/>
          <w:color w:val="auto"/>
          <w:sz w:val="28"/>
          <w:szCs w:val="28"/>
          <w:lang w:eastAsia="en-US"/>
        </w:rPr>
        <w:t>Д</w:t>
      </w:r>
      <w:r w:rsidR="005F1D18" w:rsidRPr="005F1D18">
        <w:rPr>
          <w:rFonts w:ascii="Times New Roman" w:eastAsia="Times New Roman" w:hAnsi="Times New Roman" w:cs="Times New Roman"/>
          <w:color w:val="auto"/>
          <w:sz w:val="28"/>
          <w:szCs w:val="28"/>
          <w:lang w:eastAsia="en-US"/>
        </w:rPr>
        <w:t xml:space="preserve">исциплина «Технологии управления финансовыми рисками» </w:t>
      </w:r>
      <w:r w:rsidR="00AA0196">
        <w:rPr>
          <w:rFonts w:ascii="Times New Roman" w:eastAsia="Times New Roman" w:hAnsi="Times New Roman" w:cs="Times New Roman"/>
          <w:color w:val="auto"/>
          <w:sz w:val="28"/>
          <w:szCs w:val="28"/>
          <w:lang w:eastAsia="en-US"/>
        </w:rPr>
        <w:t>относится к</w:t>
      </w:r>
      <w:r>
        <w:rPr>
          <w:rFonts w:ascii="Times New Roman" w:eastAsia="Times New Roman" w:hAnsi="Times New Roman" w:cs="Times New Roman"/>
          <w:color w:val="auto"/>
          <w:sz w:val="28"/>
          <w:szCs w:val="28"/>
          <w:lang w:eastAsia="en-US"/>
        </w:rPr>
        <w:t xml:space="preserve"> модул</w:t>
      </w:r>
      <w:r w:rsidR="00AA0196">
        <w:rPr>
          <w:rFonts w:ascii="Times New Roman" w:eastAsia="Times New Roman" w:hAnsi="Times New Roman" w:cs="Times New Roman"/>
          <w:color w:val="auto"/>
          <w:sz w:val="28"/>
          <w:szCs w:val="28"/>
          <w:lang w:eastAsia="en-US"/>
        </w:rPr>
        <w:t>ю</w:t>
      </w:r>
      <w:r>
        <w:rPr>
          <w:rFonts w:ascii="Times New Roman" w:eastAsia="Times New Roman" w:hAnsi="Times New Roman" w:cs="Times New Roman"/>
          <w:color w:val="auto"/>
          <w:sz w:val="28"/>
          <w:szCs w:val="28"/>
          <w:lang w:eastAsia="en-US"/>
        </w:rPr>
        <w:t xml:space="preserve"> </w:t>
      </w:r>
      <w:r w:rsidR="00AA0196">
        <w:rPr>
          <w:rFonts w:ascii="Times New Roman" w:eastAsia="Times New Roman" w:hAnsi="Times New Roman" w:cs="Times New Roman"/>
          <w:color w:val="auto"/>
          <w:sz w:val="28"/>
          <w:szCs w:val="28"/>
          <w:lang w:eastAsia="en-US"/>
        </w:rPr>
        <w:t xml:space="preserve">дисциплин по выбору, углубляющих освоение программы магистратуры </w:t>
      </w:r>
      <w:r>
        <w:rPr>
          <w:rFonts w:ascii="Times New Roman" w:eastAsia="Times New Roman" w:hAnsi="Times New Roman" w:cs="Times New Roman"/>
          <w:color w:val="auto"/>
          <w:sz w:val="28"/>
          <w:szCs w:val="28"/>
          <w:lang w:eastAsia="en-US"/>
        </w:rPr>
        <w:t>«</w:t>
      </w:r>
      <w:r w:rsidR="00421F4B" w:rsidRPr="00421F4B">
        <w:rPr>
          <w:rFonts w:ascii="Times New Roman" w:eastAsia="Times New Roman" w:hAnsi="Times New Roman" w:cs="Times New Roman"/>
          <w:color w:val="auto"/>
          <w:sz w:val="28"/>
          <w:szCs w:val="28"/>
          <w:lang w:eastAsia="en-US"/>
        </w:rPr>
        <w:t>Финансовые технологии в бизнесе</w:t>
      </w:r>
      <w:r>
        <w:rPr>
          <w:rFonts w:ascii="Times New Roman" w:eastAsia="Times New Roman" w:hAnsi="Times New Roman" w:cs="Times New Roman"/>
          <w:color w:val="auto"/>
          <w:sz w:val="28"/>
          <w:szCs w:val="28"/>
          <w:lang w:eastAsia="en-US"/>
        </w:rPr>
        <w:t>» по направлению подготовки</w:t>
      </w:r>
      <w:r w:rsidR="005F1D18" w:rsidRPr="005F1D18">
        <w:rPr>
          <w:rFonts w:ascii="Times New Roman" w:eastAsia="Times New Roman" w:hAnsi="Times New Roman" w:cs="Times New Roman"/>
          <w:color w:val="auto"/>
          <w:sz w:val="28"/>
          <w:szCs w:val="28"/>
          <w:lang w:eastAsia="en-US"/>
        </w:rPr>
        <w:t xml:space="preserve"> 38.04.0</w:t>
      </w:r>
      <w:r w:rsidR="00421F4B">
        <w:rPr>
          <w:rFonts w:ascii="Times New Roman" w:eastAsia="Times New Roman" w:hAnsi="Times New Roman" w:cs="Times New Roman"/>
          <w:color w:val="auto"/>
          <w:sz w:val="28"/>
          <w:szCs w:val="28"/>
          <w:lang w:eastAsia="en-US"/>
        </w:rPr>
        <w:t>1</w:t>
      </w:r>
      <w:r w:rsidR="005F1D18" w:rsidRPr="005F1D18">
        <w:rPr>
          <w:rFonts w:ascii="Times New Roman" w:eastAsia="Times New Roman" w:hAnsi="Times New Roman" w:cs="Times New Roman"/>
          <w:color w:val="auto"/>
          <w:sz w:val="28"/>
          <w:szCs w:val="28"/>
          <w:lang w:eastAsia="en-US"/>
        </w:rPr>
        <w:t xml:space="preserve"> «</w:t>
      </w:r>
      <w:r w:rsidR="00421F4B">
        <w:rPr>
          <w:rFonts w:ascii="Times New Roman" w:eastAsia="Times New Roman" w:hAnsi="Times New Roman" w:cs="Times New Roman"/>
          <w:color w:val="auto"/>
          <w:sz w:val="28"/>
          <w:szCs w:val="28"/>
          <w:lang w:eastAsia="en-US"/>
        </w:rPr>
        <w:t>Экономика</w:t>
      </w:r>
      <w:r w:rsidR="005F1D18" w:rsidRPr="005F1D18">
        <w:rPr>
          <w:rFonts w:ascii="Times New Roman" w:eastAsia="Times New Roman" w:hAnsi="Times New Roman" w:cs="Times New Roman"/>
          <w:color w:val="auto"/>
          <w:sz w:val="28"/>
          <w:szCs w:val="28"/>
          <w:lang w:eastAsia="en-US"/>
        </w:rPr>
        <w:t>»</w:t>
      </w:r>
      <w:r>
        <w:rPr>
          <w:rFonts w:ascii="Times New Roman" w:eastAsia="Times New Roman" w:hAnsi="Times New Roman" w:cs="Times New Roman"/>
          <w:color w:val="auto"/>
          <w:sz w:val="28"/>
          <w:szCs w:val="28"/>
          <w:lang w:eastAsia="en-US"/>
        </w:rPr>
        <w:t>.</w:t>
      </w:r>
    </w:p>
    <w:p w:rsidR="00413697" w:rsidRPr="00AA0196" w:rsidRDefault="00413697" w:rsidP="00AA0196">
      <w:pPr>
        <w:pStyle w:val="32"/>
        <w:keepNext/>
        <w:keepLines/>
        <w:spacing w:before="0" w:after="0" w:line="360" w:lineRule="auto"/>
        <w:ind w:firstLine="709"/>
        <w:jc w:val="both"/>
        <w:rPr>
          <w:sz w:val="28"/>
          <w:szCs w:val="28"/>
        </w:rPr>
      </w:pPr>
      <w:bookmarkStart w:id="8" w:name="_Toc114146556"/>
      <w:r w:rsidRPr="009A4BD8">
        <w:rPr>
          <w:sz w:val="28"/>
          <w:szCs w:val="28"/>
        </w:rPr>
        <w:t xml:space="preserve">4. </w:t>
      </w:r>
      <w:r w:rsidR="004902CC" w:rsidRPr="004902CC">
        <w:rPr>
          <w:sz w:val="28"/>
          <w:szCs w:val="28"/>
        </w:rPr>
        <w:t>Объем дисциплины</w:t>
      </w:r>
      <w:r w:rsidR="004902CC">
        <w:rPr>
          <w:sz w:val="28"/>
          <w:szCs w:val="28"/>
        </w:rPr>
        <w:t xml:space="preserve"> </w:t>
      </w:r>
      <w:r w:rsidR="004902CC" w:rsidRPr="004902CC">
        <w:rPr>
          <w:sz w:val="28"/>
          <w:szCs w:val="28"/>
        </w:rPr>
        <w:t>(модуля) в зачетных единицах и в академических часах с выделением объема аудиторной (лекции, семинары) и самостоятельной работы обучающихся</w:t>
      </w:r>
      <w:bookmarkEnd w:id="8"/>
    </w:p>
    <w:tbl>
      <w:tblPr>
        <w:tblW w:w="9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2"/>
        <w:gridCol w:w="1909"/>
        <w:gridCol w:w="2181"/>
      </w:tblGrid>
      <w:tr w:rsidR="003F429B" w:rsidRPr="00E50257" w:rsidTr="0098490B">
        <w:trPr>
          <w:trHeight w:val="462"/>
        </w:trPr>
        <w:tc>
          <w:tcPr>
            <w:tcW w:w="5012" w:type="dxa"/>
          </w:tcPr>
          <w:p w:rsidR="003F429B" w:rsidRPr="00E50257" w:rsidRDefault="003F429B" w:rsidP="00E50257">
            <w:pPr>
              <w:framePr w:w="9192" w:wrap="notBeside" w:vAnchor="text" w:hAnchor="text" w:xAlign="center" w:y="1"/>
              <w:tabs>
                <w:tab w:val="center" w:pos="4153"/>
                <w:tab w:val="right" w:pos="8306"/>
              </w:tabs>
              <w:autoSpaceDE w:val="0"/>
              <w:autoSpaceDN w:val="0"/>
              <w:adjustRightInd w:val="0"/>
              <w:rPr>
                <w:rFonts w:ascii="Times New Roman" w:eastAsia="Times New Roman" w:hAnsi="Times New Roman" w:cs="Times New Roman"/>
                <w:b/>
                <w:color w:val="auto"/>
              </w:rPr>
            </w:pPr>
            <w:r w:rsidRPr="00E50257">
              <w:rPr>
                <w:rFonts w:ascii="Times New Roman" w:eastAsia="Times New Roman" w:hAnsi="Times New Roman" w:cs="Times New Roman"/>
                <w:b/>
                <w:color w:val="auto"/>
              </w:rPr>
              <w:t>Вид учебной работы по дисциплине</w:t>
            </w:r>
          </w:p>
        </w:tc>
        <w:tc>
          <w:tcPr>
            <w:tcW w:w="1909" w:type="dxa"/>
            <w:vAlign w:val="center"/>
          </w:tcPr>
          <w:p w:rsidR="003F429B" w:rsidRPr="00E50257" w:rsidRDefault="003F429B" w:rsidP="00E50257">
            <w:pPr>
              <w:framePr w:w="9192" w:wrap="notBeside" w:vAnchor="text" w:hAnchor="text" w:xAlign="center" w:y="1"/>
              <w:widowControl/>
              <w:jc w:val="center"/>
              <w:rPr>
                <w:rFonts w:ascii="Times New Roman" w:eastAsia="Times New Roman" w:hAnsi="Times New Roman" w:cs="Times New Roman"/>
                <w:color w:val="auto"/>
              </w:rPr>
            </w:pPr>
            <w:r w:rsidRPr="00E50257">
              <w:rPr>
                <w:rFonts w:ascii="Times New Roman" w:eastAsia="Times New Roman" w:hAnsi="Times New Roman" w:cs="Times New Roman"/>
                <w:color w:val="auto"/>
              </w:rPr>
              <w:t xml:space="preserve">Всего </w:t>
            </w:r>
            <w:r w:rsidR="00272966" w:rsidRPr="00BF0424">
              <w:rPr>
                <w:rFonts w:ascii="Times New Roman" w:eastAsia="Times New Roman" w:hAnsi="Times New Roman" w:cs="Times New Roman"/>
                <w:color w:val="auto"/>
              </w:rPr>
              <w:t>(</w:t>
            </w:r>
            <w:r w:rsidR="00E50257" w:rsidRPr="00E50257">
              <w:rPr>
                <w:rFonts w:ascii="Times New Roman" w:eastAsia="Times New Roman" w:hAnsi="Times New Roman" w:cs="Times New Roman"/>
                <w:color w:val="auto"/>
              </w:rPr>
              <w:t>в з</w:t>
            </w:r>
            <w:r w:rsidRPr="00E50257">
              <w:rPr>
                <w:rFonts w:ascii="Times New Roman" w:eastAsia="Times New Roman" w:hAnsi="Times New Roman" w:cs="Times New Roman"/>
                <w:color w:val="auto"/>
              </w:rPr>
              <w:t xml:space="preserve">/е </w:t>
            </w:r>
          </w:p>
          <w:p w:rsidR="003F429B" w:rsidRPr="00BF0424" w:rsidRDefault="003F429B" w:rsidP="00E50257">
            <w:pPr>
              <w:framePr w:w="9192" w:wrap="notBeside" w:vAnchor="text" w:hAnchor="text" w:xAlign="center" w:y="1"/>
              <w:widowControl/>
              <w:jc w:val="center"/>
              <w:rPr>
                <w:rFonts w:ascii="Times New Roman" w:eastAsia="Times New Roman" w:hAnsi="Times New Roman" w:cs="Times New Roman"/>
                <w:color w:val="auto"/>
              </w:rPr>
            </w:pPr>
            <w:r w:rsidRPr="00E50257">
              <w:rPr>
                <w:rFonts w:ascii="Times New Roman" w:eastAsia="Times New Roman" w:hAnsi="Times New Roman" w:cs="Times New Roman"/>
                <w:color w:val="auto"/>
              </w:rPr>
              <w:t>и часах</w:t>
            </w:r>
            <w:r w:rsidR="00272966" w:rsidRPr="00BF0424">
              <w:rPr>
                <w:rFonts w:ascii="Times New Roman" w:eastAsia="Times New Roman" w:hAnsi="Times New Roman" w:cs="Times New Roman"/>
                <w:color w:val="auto"/>
              </w:rPr>
              <w:t>)</w:t>
            </w:r>
          </w:p>
        </w:tc>
        <w:tc>
          <w:tcPr>
            <w:tcW w:w="2181" w:type="dxa"/>
          </w:tcPr>
          <w:p w:rsidR="003F429B" w:rsidRPr="00E50257" w:rsidRDefault="003F429B" w:rsidP="00E50257">
            <w:pPr>
              <w:framePr w:w="9192" w:wrap="notBeside" w:vAnchor="text" w:hAnchor="text" w:xAlign="center" w:y="1"/>
              <w:tabs>
                <w:tab w:val="center" w:pos="4153"/>
                <w:tab w:val="right" w:pos="8306"/>
              </w:tabs>
              <w:autoSpaceDE w:val="0"/>
              <w:autoSpaceDN w:val="0"/>
              <w:adjustRightInd w:val="0"/>
              <w:jc w:val="center"/>
              <w:rPr>
                <w:rFonts w:ascii="Times New Roman" w:eastAsia="Times New Roman" w:hAnsi="Times New Roman" w:cs="Times New Roman"/>
                <w:color w:val="auto"/>
              </w:rPr>
            </w:pPr>
            <w:r w:rsidRPr="00E50257">
              <w:rPr>
                <w:rFonts w:ascii="Times New Roman" w:eastAsia="Times New Roman" w:hAnsi="Times New Roman" w:cs="Times New Roman"/>
                <w:color w:val="auto"/>
              </w:rPr>
              <w:t xml:space="preserve">Модуль </w:t>
            </w:r>
            <w:r w:rsidR="00360680">
              <w:rPr>
                <w:rFonts w:ascii="Times New Roman" w:eastAsia="Times New Roman" w:hAnsi="Times New Roman" w:cs="Times New Roman"/>
                <w:color w:val="auto"/>
              </w:rPr>
              <w:t>5</w:t>
            </w:r>
          </w:p>
          <w:p w:rsidR="003F429B" w:rsidRPr="00E50257" w:rsidRDefault="003F429B" w:rsidP="00E50257">
            <w:pPr>
              <w:framePr w:w="9192" w:wrap="notBeside" w:vAnchor="text" w:hAnchor="text" w:xAlign="center" w:y="1"/>
              <w:widowControl/>
              <w:jc w:val="center"/>
              <w:rPr>
                <w:rFonts w:ascii="Times New Roman" w:eastAsia="Times New Roman" w:hAnsi="Times New Roman" w:cs="Times New Roman"/>
                <w:color w:val="auto"/>
              </w:rPr>
            </w:pPr>
            <w:r w:rsidRPr="00E50257">
              <w:rPr>
                <w:rFonts w:ascii="Times New Roman" w:eastAsia="Times New Roman" w:hAnsi="Times New Roman" w:cs="Times New Roman"/>
                <w:color w:val="auto"/>
              </w:rPr>
              <w:t>(в часах)</w:t>
            </w:r>
          </w:p>
        </w:tc>
      </w:tr>
      <w:tr w:rsidR="00272966" w:rsidRPr="00E50257" w:rsidTr="0098490B">
        <w:trPr>
          <w:trHeight w:val="462"/>
        </w:trPr>
        <w:tc>
          <w:tcPr>
            <w:tcW w:w="5012" w:type="dxa"/>
            <w:shd w:val="clear" w:color="auto" w:fill="auto"/>
          </w:tcPr>
          <w:p w:rsidR="00272966" w:rsidRPr="00272966" w:rsidRDefault="00272966" w:rsidP="00272966">
            <w:pPr>
              <w:pStyle w:val="a8"/>
              <w:keepNext/>
              <w:framePr w:w="9192" w:wrap="notBeside" w:vAnchor="text" w:hAnchor="text" w:xAlign="center" w:y="1"/>
              <w:ind w:left="0"/>
              <w:rPr>
                <w:rFonts w:ascii="Times New Roman" w:hAnsi="Times New Roman" w:cs="Times New Roman"/>
                <w:b/>
              </w:rPr>
            </w:pPr>
            <w:r w:rsidRPr="00272966">
              <w:rPr>
                <w:rFonts w:ascii="Times New Roman" w:hAnsi="Times New Roman" w:cs="Times New Roman"/>
                <w:b/>
              </w:rPr>
              <w:t xml:space="preserve">Общая трудоемкость дисциплины </w:t>
            </w:r>
          </w:p>
        </w:tc>
        <w:tc>
          <w:tcPr>
            <w:tcW w:w="1909" w:type="dxa"/>
            <w:vAlign w:val="center"/>
          </w:tcPr>
          <w:p w:rsidR="00272966" w:rsidRPr="00E50257" w:rsidRDefault="00272966" w:rsidP="00272966">
            <w:pPr>
              <w:framePr w:w="9192" w:wrap="notBeside" w:vAnchor="text" w:hAnchor="text" w:xAlign="center" w:y="1"/>
              <w:widowControl/>
              <w:jc w:val="center"/>
              <w:rPr>
                <w:rFonts w:ascii="Times New Roman" w:eastAsia="Times New Roman" w:hAnsi="Times New Roman" w:cs="Times New Roman"/>
                <w:b/>
                <w:color w:val="auto"/>
              </w:rPr>
            </w:pPr>
            <w:r>
              <w:rPr>
                <w:rFonts w:ascii="Times New Roman" w:eastAsia="Times New Roman" w:hAnsi="Times New Roman" w:cs="Times New Roman"/>
                <w:b/>
                <w:color w:val="auto"/>
              </w:rPr>
              <w:t>3</w:t>
            </w:r>
            <w:r w:rsidRPr="00E50257">
              <w:rPr>
                <w:rFonts w:ascii="Times New Roman" w:eastAsia="Times New Roman" w:hAnsi="Times New Roman" w:cs="Times New Roman"/>
                <w:b/>
                <w:color w:val="auto"/>
                <w:lang w:val="en-US"/>
              </w:rPr>
              <w:t>/</w:t>
            </w:r>
            <w:r w:rsidRPr="00E50257">
              <w:rPr>
                <w:rFonts w:ascii="Times New Roman" w:eastAsia="Times New Roman" w:hAnsi="Times New Roman" w:cs="Times New Roman"/>
                <w:b/>
                <w:color w:val="auto"/>
              </w:rPr>
              <w:t>1</w:t>
            </w:r>
            <w:r>
              <w:rPr>
                <w:rFonts w:ascii="Times New Roman" w:eastAsia="Times New Roman" w:hAnsi="Times New Roman" w:cs="Times New Roman"/>
                <w:b/>
                <w:color w:val="auto"/>
              </w:rPr>
              <w:t>08</w:t>
            </w:r>
          </w:p>
        </w:tc>
        <w:tc>
          <w:tcPr>
            <w:tcW w:w="2181" w:type="dxa"/>
            <w:vAlign w:val="center"/>
          </w:tcPr>
          <w:p w:rsidR="00272966" w:rsidRPr="00E50257" w:rsidRDefault="00272966" w:rsidP="00272966">
            <w:pPr>
              <w:framePr w:w="9192" w:wrap="notBeside" w:vAnchor="text" w:hAnchor="text" w:xAlign="center" w:y="1"/>
              <w:widowControl/>
              <w:jc w:val="center"/>
              <w:rPr>
                <w:rFonts w:ascii="Times New Roman" w:eastAsia="Times New Roman" w:hAnsi="Times New Roman" w:cs="Times New Roman"/>
                <w:b/>
                <w:color w:val="auto"/>
              </w:rPr>
            </w:pPr>
            <w:r w:rsidRPr="00E50257">
              <w:rPr>
                <w:rFonts w:ascii="Times New Roman" w:eastAsia="Times New Roman" w:hAnsi="Times New Roman" w:cs="Times New Roman"/>
                <w:b/>
                <w:color w:val="auto"/>
              </w:rPr>
              <w:t>1</w:t>
            </w:r>
            <w:r>
              <w:rPr>
                <w:rFonts w:ascii="Times New Roman" w:eastAsia="Times New Roman" w:hAnsi="Times New Roman" w:cs="Times New Roman"/>
                <w:b/>
                <w:color w:val="auto"/>
              </w:rPr>
              <w:t>08</w:t>
            </w:r>
          </w:p>
        </w:tc>
      </w:tr>
      <w:tr w:rsidR="00360680" w:rsidRPr="00E50257" w:rsidTr="0098490B">
        <w:trPr>
          <w:trHeight w:val="305"/>
        </w:trPr>
        <w:tc>
          <w:tcPr>
            <w:tcW w:w="5012" w:type="dxa"/>
            <w:shd w:val="clear" w:color="auto" w:fill="auto"/>
          </w:tcPr>
          <w:p w:rsidR="00360680" w:rsidRPr="00272966" w:rsidRDefault="00360680" w:rsidP="00360680">
            <w:pPr>
              <w:pStyle w:val="a8"/>
              <w:keepNext/>
              <w:framePr w:w="9192" w:wrap="notBeside" w:vAnchor="text" w:hAnchor="text" w:xAlign="center" w:y="1"/>
              <w:ind w:left="0"/>
              <w:rPr>
                <w:rFonts w:ascii="Times New Roman" w:hAnsi="Times New Roman" w:cs="Times New Roman"/>
                <w:b/>
                <w:i/>
              </w:rPr>
            </w:pPr>
            <w:r w:rsidRPr="00272966">
              <w:rPr>
                <w:rFonts w:ascii="Times New Roman" w:hAnsi="Times New Roman" w:cs="Times New Roman"/>
                <w:b/>
                <w:i/>
              </w:rPr>
              <w:t xml:space="preserve">Контактная работа - Аудиторные занятия </w:t>
            </w:r>
          </w:p>
        </w:tc>
        <w:tc>
          <w:tcPr>
            <w:tcW w:w="1909" w:type="dxa"/>
          </w:tcPr>
          <w:p w:rsidR="00360680" w:rsidRPr="00E50257" w:rsidRDefault="00360680" w:rsidP="00360680">
            <w:pPr>
              <w:framePr w:w="9192" w:wrap="notBeside" w:vAnchor="text" w:hAnchor="text" w:xAlign="center" w:y="1"/>
              <w:widowControl/>
              <w:jc w:val="center"/>
              <w:rPr>
                <w:rFonts w:ascii="Times New Roman" w:eastAsia="Times New Roman" w:hAnsi="Times New Roman" w:cs="Times New Roman"/>
                <w:color w:val="auto"/>
              </w:rPr>
            </w:pPr>
            <w:r>
              <w:rPr>
                <w:rFonts w:ascii="Times New Roman" w:eastAsia="Times New Roman" w:hAnsi="Times New Roman" w:cs="Times New Roman"/>
                <w:color w:val="auto"/>
              </w:rPr>
              <w:t>32</w:t>
            </w:r>
          </w:p>
        </w:tc>
        <w:tc>
          <w:tcPr>
            <w:tcW w:w="2181" w:type="dxa"/>
          </w:tcPr>
          <w:p w:rsidR="00360680" w:rsidRPr="00E50257" w:rsidRDefault="00360680" w:rsidP="00360680">
            <w:pPr>
              <w:framePr w:w="9192" w:wrap="notBeside" w:vAnchor="text" w:hAnchor="text" w:xAlign="center" w:y="1"/>
              <w:widowControl/>
              <w:jc w:val="center"/>
              <w:rPr>
                <w:rFonts w:ascii="Times New Roman" w:eastAsia="Times New Roman" w:hAnsi="Times New Roman" w:cs="Times New Roman"/>
                <w:color w:val="auto"/>
              </w:rPr>
            </w:pPr>
            <w:r>
              <w:rPr>
                <w:rFonts w:ascii="Times New Roman" w:eastAsia="Times New Roman" w:hAnsi="Times New Roman" w:cs="Times New Roman"/>
                <w:color w:val="auto"/>
              </w:rPr>
              <w:t>32</w:t>
            </w:r>
          </w:p>
        </w:tc>
      </w:tr>
      <w:tr w:rsidR="00360680" w:rsidRPr="00E50257" w:rsidTr="0098490B">
        <w:trPr>
          <w:trHeight w:val="305"/>
        </w:trPr>
        <w:tc>
          <w:tcPr>
            <w:tcW w:w="5012" w:type="dxa"/>
            <w:shd w:val="clear" w:color="auto" w:fill="auto"/>
          </w:tcPr>
          <w:p w:rsidR="00360680" w:rsidRPr="00272966" w:rsidRDefault="00360680" w:rsidP="00360680">
            <w:pPr>
              <w:pStyle w:val="a8"/>
              <w:keepNext/>
              <w:framePr w:w="9192" w:wrap="notBeside" w:vAnchor="text" w:hAnchor="text" w:xAlign="center" w:y="1"/>
              <w:ind w:left="0"/>
              <w:rPr>
                <w:rFonts w:ascii="Times New Roman" w:hAnsi="Times New Roman" w:cs="Times New Roman"/>
                <w:i/>
              </w:rPr>
            </w:pPr>
            <w:r w:rsidRPr="00272966">
              <w:rPr>
                <w:rFonts w:ascii="Times New Roman" w:hAnsi="Times New Roman" w:cs="Times New Roman"/>
                <w:i/>
              </w:rPr>
              <w:t xml:space="preserve">Лекции </w:t>
            </w:r>
          </w:p>
        </w:tc>
        <w:tc>
          <w:tcPr>
            <w:tcW w:w="1909" w:type="dxa"/>
          </w:tcPr>
          <w:p w:rsidR="00360680" w:rsidRPr="00E50257" w:rsidRDefault="00360680" w:rsidP="00360680">
            <w:pPr>
              <w:framePr w:w="9192" w:wrap="notBeside" w:vAnchor="text" w:hAnchor="text" w:xAlign="center" w:y="1"/>
              <w:widowControl/>
              <w:jc w:val="center"/>
              <w:rPr>
                <w:rFonts w:ascii="Times New Roman" w:eastAsia="Times New Roman" w:hAnsi="Times New Roman" w:cs="Times New Roman"/>
                <w:color w:val="auto"/>
              </w:rPr>
            </w:pPr>
            <w:r>
              <w:rPr>
                <w:rFonts w:ascii="Times New Roman" w:eastAsia="Times New Roman" w:hAnsi="Times New Roman" w:cs="Times New Roman"/>
                <w:color w:val="auto"/>
              </w:rPr>
              <w:t>8</w:t>
            </w:r>
          </w:p>
        </w:tc>
        <w:tc>
          <w:tcPr>
            <w:tcW w:w="2181" w:type="dxa"/>
          </w:tcPr>
          <w:p w:rsidR="00360680" w:rsidRPr="00E50257" w:rsidRDefault="00360680" w:rsidP="00360680">
            <w:pPr>
              <w:framePr w:w="9192" w:wrap="notBeside" w:vAnchor="text" w:hAnchor="text" w:xAlign="center" w:y="1"/>
              <w:widowControl/>
              <w:jc w:val="center"/>
              <w:rPr>
                <w:rFonts w:ascii="Times New Roman" w:eastAsia="Times New Roman" w:hAnsi="Times New Roman" w:cs="Times New Roman"/>
                <w:color w:val="auto"/>
              </w:rPr>
            </w:pPr>
            <w:r>
              <w:rPr>
                <w:rFonts w:ascii="Times New Roman" w:eastAsia="Times New Roman" w:hAnsi="Times New Roman" w:cs="Times New Roman"/>
                <w:color w:val="auto"/>
              </w:rPr>
              <w:t>8</w:t>
            </w:r>
          </w:p>
        </w:tc>
      </w:tr>
      <w:tr w:rsidR="00360680" w:rsidRPr="00E50257" w:rsidTr="0098490B">
        <w:trPr>
          <w:trHeight w:val="305"/>
        </w:trPr>
        <w:tc>
          <w:tcPr>
            <w:tcW w:w="5012" w:type="dxa"/>
            <w:shd w:val="clear" w:color="auto" w:fill="auto"/>
          </w:tcPr>
          <w:p w:rsidR="00360680" w:rsidRPr="00272966" w:rsidRDefault="00360680" w:rsidP="00360680">
            <w:pPr>
              <w:pStyle w:val="a8"/>
              <w:keepNext/>
              <w:framePr w:w="9192" w:wrap="notBeside" w:vAnchor="text" w:hAnchor="text" w:xAlign="center" w:y="1"/>
              <w:ind w:left="0"/>
              <w:rPr>
                <w:rFonts w:ascii="Times New Roman" w:hAnsi="Times New Roman" w:cs="Times New Roman"/>
                <w:i/>
              </w:rPr>
            </w:pPr>
            <w:r w:rsidRPr="00272966">
              <w:rPr>
                <w:rFonts w:ascii="Times New Roman" w:hAnsi="Times New Roman" w:cs="Times New Roman"/>
                <w:i/>
              </w:rPr>
              <w:t xml:space="preserve">Семинары, практические занятия  </w:t>
            </w:r>
          </w:p>
        </w:tc>
        <w:tc>
          <w:tcPr>
            <w:tcW w:w="1909" w:type="dxa"/>
          </w:tcPr>
          <w:p w:rsidR="00360680" w:rsidRPr="00E50257" w:rsidRDefault="00360680" w:rsidP="00360680">
            <w:pPr>
              <w:framePr w:w="9192" w:wrap="notBeside" w:vAnchor="text" w:hAnchor="text" w:xAlign="center" w:y="1"/>
              <w:widowControl/>
              <w:jc w:val="center"/>
              <w:rPr>
                <w:rFonts w:ascii="Times New Roman" w:eastAsia="Times New Roman" w:hAnsi="Times New Roman" w:cs="Times New Roman"/>
                <w:color w:val="auto"/>
              </w:rPr>
            </w:pPr>
            <w:r>
              <w:rPr>
                <w:rFonts w:ascii="Times New Roman" w:eastAsia="Times New Roman" w:hAnsi="Times New Roman" w:cs="Times New Roman"/>
                <w:color w:val="auto"/>
              </w:rPr>
              <w:t>24</w:t>
            </w:r>
          </w:p>
        </w:tc>
        <w:tc>
          <w:tcPr>
            <w:tcW w:w="2181" w:type="dxa"/>
          </w:tcPr>
          <w:p w:rsidR="00360680" w:rsidRPr="00E50257" w:rsidRDefault="00360680" w:rsidP="00360680">
            <w:pPr>
              <w:framePr w:w="9192" w:wrap="notBeside" w:vAnchor="text" w:hAnchor="text" w:xAlign="center" w:y="1"/>
              <w:widowControl/>
              <w:jc w:val="center"/>
              <w:rPr>
                <w:rFonts w:ascii="Times New Roman" w:eastAsia="Times New Roman" w:hAnsi="Times New Roman" w:cs="Times New Roman"/>
                <w:color w:val="auto"/>
              </w:rPr>
            </w:pPr>
            <w:r>
              <w:rPr>
                <w:rFonts w:ascii="Times New Roman" w:eastAsia="Times New Roman" w:hAnsi="Times New Roman" w:cs="Times New Roman"/>
                <w:color w:val="auto"/>
              </w:rPr>
              <w:t>24</w:t>
            </w:r>
          </w:p>
        </w:tc>
      </w:tr>
      <w:tr w:rsidR="00360680" w:rsidRPr="00E50257" w:rsidTr="0098490B">
        <w:trPr>
          <w:trHeight w:val="305"/>
        </w:trPr>
        <w:tc>
          <w:tcPr>
            <w:tcW w:w="5012" w:type="dxa"/>
            <w:shd w:val="clear" w:color="auto" w:fill="auto"/>
          </w:tcPr>
          <w:p w:rsidR="00360680" w:rsidRPr="00272966" w:rsidRDefault="00360680" w:rsidP="00360680">
            <w:pPr>
              <w:pStyle w:val="a8"/>
              <w:keepNext/>
              <w:framePr w:w="9192" w:wrap="notBeside" w:vAnchor="text" w:hAnchor="text" w:xAlign="center" w:y="1"/>
              <w:ind w:left="0"/>
              <w:rPr>
                <w:rFonts w:ascii="Times New Roman" w:hAnsi="Times New Roman" w:cs="Times New Roman"/>
                <w:b/>
                <w:i/>
              </w:rPr>
            </w:pPr>
            <w:r w:rsidRPr="00272966">
              <w:rPr>
                <w:rFonts w:ascii="Times New Roman" w:hAnsi="Times New Roman" w:cs="Times New Roman"/>
                <w:b/>
                <w:i/>
              </w:rPr>
              <w:t>Самостоятельная работа</w:t>
            </w:r>
          </w:p>
        </w:tc>
        <w:tc>
          <w:tcPr>
            <w:tcW w:w="1909" w:type="dxa"/>
          </w:tcPr>
          <w:p w:rsidR="00360680" w:rsidRPr="00E50257" w:rsidRDefault="00360680" w:rsidP="00360680">
            <w:pPr>
              <w:framePr w:w="9192" w:wrap="notBeside" w:vAnchor="text" w:hAnchor="text" w:xAlign="center" w:y="1"/>
              <w:widowControl/>
              <w:jc w:val="center"/>
              <w:rPr>
                <w:rFonts w:ascii="Times New Roman" w:eastAsia="Times New Roman" w:hAnsi="Times New Roman" w:cs="Times New Roman"/>
                <w:color w:val="auto"/>
              </w:rPr>
            </w:pPr>
            <w:r>
              <w:rPr>
                <w:rFonts w:ascii="Times New Roman" w:eastAsia="Times New Roman" w:hAnsi="Times New Roman" w:cs="Times New Roman"/>
                <w:color w:val="auto"/>
              </w:rPr>
              <w:t>76</w:t>
            </w:r>
          </w:p>
        </w:tc>
        <w:tc>
          <w:tcPr>
            <w:tcW w:w="2181" w:type="dxa"/>
          </w:tcPr>
          <w:p w:rsidR="00360680" w:rsidRPr="00E50257" w:rsidRDefault="00360680" w:rsidP="00360680">
            <w:pPr>
              <w:framePr w:w="9192" w:wrap="notBeside" w:vAnchor="text" w:hAnchor="text" w:xAlign="center" w:y="1"/>
              <w:widowControl/>
              <w:jc w:val="center"/>
              <w:rPr>
                <w:rFonts w:ascii="Times New Roman" w:eastAsia="Times New Roman" w:hAnsi="Times New Roman" w:cs="Times New Roman"/>
                <w:color w:val="auto"/>
              </w:rPr>
            </w:pPr>
            <w:r>
              <w:rPr>
                <w:rFonts w:ascii="Times New Roman" w:eastAsia="Times New Roman" w:hAnsi="Times New Roman" w:cs="Times New Roman"/>
                <w:color w:val="auto"/>
              </w:rPr>
              <w:t>76</w:t>
            </w:r>
          </w:p>
        </w:tc>
      </w:tr>
      <w:tr w:rsidR="00360680" w:rsidRPr="00E50257" w:rsidTr="0098490B">
        <w:trPr>
          <w:trHeight w:val="305"/>
        </w:trPr>
        <w:tc>
          <w:tcPr>
            <w:tcW w:w="5012" w:type="dxa"/>
            <w:shd w:val="clear" w:color="auto" w:fill="auto"/>
          </w:tcPr>
          <w:p w:rsidR="00360680" w:rsidRPr="00272966" w:rsidRDefault="00360680" w:rsidP="00360680">
            <w:pPr>
              <w:pStyle w:val="a8"/>
              <w:keepNext/>
              <w:framePr w:w="9192" w:wrap="notBeside" w:vAnchor="text" w:hAnchor="text" w:xAlign="center" w:y="1"/>
              <w:ind w:left="0"/>
              <w:rPr>
                <w:rFonts w:ascii="Times New Roman" w:hAnsi="Times New Roman" w:cs="Times New Roman"/>
              </w:rPr>
            </w:pPr>
            <w:r w:rsidRPr="00272966">
              <w:rPr>
                <w:rFonts w:ascii="Times New Roman" w:hAnsi="Times New Roman" w:cs="Times New Roman"/>
              </w:rPr>
              <w:t xml:space="preserve">Вид текущего контроля </w:t>
            </w:r>
          </w:p>
        </w:tc>
        <w:tc>
          <w:tcPr>
            <w:tcW w:w="1909" w:type="dxa"/>
          </w:tcPr>
          <w:p w:rsidR="00360680" w:rsidRPr="00E50257" w:rsidRDefault="00360680" w:rsidP="00360680">
            <w:pPr>
              <w:framePr w:w="9192" w:wrap="notBeside" w:vAnchor="text" w:hAnchor="text" w:xAlign="center" w:y="1"/>
              <w:tabs>
                <w:tab w:val="center" w:pos="4153"/>
                <w:tab w:val="right" w:pos="8306"/>
              </w:tabs>
              <w:autoSpaceDE w:val="0"/>
              <w:autoSpaceDN w:val="0"/>
              <w:adjustRightInd w:val="0"/>
              <w:jc w:val="center"/>
              <w:rPr>
                <w:rFonts w:ascii="Times New Roman" w:eastAsia="Times New Roman" w:hAnsi="Times New Roman" w:cs="Times New Roman"/>
                <w:color w:val="auto"/>
              </w:rPr>
            </w:pPr>
            <w:r>
              <w:rPr>
                <w:rFonts w:ascii="Times New Roman" w:eastAsia="Times New Roman" w:hAnsi="Times New Roman" w:cs="Times New Roman"/>
                <w:color w:val="auto"/>
              </w:rPr>
              <w:t>Контрольная работа</w:t>
            </w:r>
          </w:p>
        </w:tc>
        <w:tc>
          <w:tcPr>
            <w:tcW w:w="2181" w:type="dxa"/>
          </w:tcPr>
          <w:p w:rsidR="00360680" w:rsidRPr="00E50257" w:rsidRDefault="00360680" w:rsidP="00360680">
            <w:pPr>
              <w:framePr w:w="9192" w:wrap="notBeside" w:vAnchor="text" w:hAnchor="text" w:xAlign="center" w:y="1"/>
              <w:tabs>
                <w:tab w:val="center" w:pos="4153"/>
                <w:tab w:val="right" w:pos="8306"/>
              </w:tabs>
              <w:autoSpaceDE w:val="0"/>
              <w:autoSpaceDN w:val="0"/>
              <w:adjustRightInd w:val="0"/>
              <w:jc w:val="center"/>
              <w:rPr>
                <w:rFonts w:ascii="Times New Roman" w:eastAsia="Times New Roman" w:hAnsi="Times New Roman" w:cs="Times New Roman"/>
                <w:color w:val="auto"/>
              </w:rPr>
            </w:pPr>
            <w:r>
              <w:rPr>
                <w:rFonts w:ascii="Times New Roman" w:eastAsia="Times New Roman" w:hAnsi="Times New Roman" w:cs="Times New Roman"/>
                <w:color w:val="auto"/>
              </w:rPr>
              <w:t>Контрольная работа</w:t>
            </w:r>
          </w:p>
        </w:tc>
      </w:tr>
      <w:tr w:rsidR="00360680" w:rsidRPr="00E50257" w:rsidTr="0098490B">
        <w:trPr>
          <w:trHeight w:val="399"/>
        </w:trPr>
        <w:tc>
          <w:tcPr>
            <w:tcW w:w="5012" w:type="dxa"/>
            <w:shd w:val="clear" w:color="auto" w:fill="auto"/>
          </w:tcPr>
          <w:p w:rsidR="00360680" w:rsidRPr="00272966" w:rsidRDefault="00360680" w:rsidP="00360680">
            <w:pPr>
              <w:pStyle w:val="a8"/>
              <w:keepNext/>
              <w:framePr w:w="9192" w:wrap="notBeside" w:vAnchor="text" w:hAnchor="text" w:xAlign="center" w:y="1"/>
              <w:ind w:left="0"/>
              <w:rPr>
                <w:rFonts w:ascii="Times New Roman" w:hAnsi="Times New Roman" w:cs="Times New Roman"/>
              </w:rPr>
            </w:pPr>
            <w:r w:rsidRPr="00272966">
              <w:rPr>
                <w:rFonts w:ascii="Times New Roman" w:hAnsi="Times New Roman" w:cs="Times New Roman"/>
              </w:rPr>
              <w:t>Вид промежуточной аттестации</w:t>
            </w:r>
          </w:p>
        </w:tc>
        <w:tc>
          <w:tcPr>
            <w:tcW w:w="1909" w:type="dxa"/>
          </w:tcPr>
          <w:p w:rsidR="00360680" w:rsidRPr="00E50257" w:rsidRDefault="00360680" w:rsidP="00360680">
            <w:pPr>
              <w:framePr w:w="9192" w:wrap="notBeside" w:vAnchor="text" w:hAnchor="text" w:xAlign="center" w:y="1"/>
              <w:tabs>
                <w:tab w:val="center" w:pos="4153"/>
                <w:tab w:val="right" w:pos="8306"/>
              </w:tabs>
              <w:autoSpaceDE w:val="0"/>
              <w:autoSpaceDN w:val="0"/>
              <w:adjustRightInd w:val="0"/>
              <w:jc w:val="center"/>
              <w:rPr>
                <w:rFonts w:ascii="Times New Roman" w:eastAsia="Times New Roman" w:hAnsi="Times New Roman" w:cs="Times New Roman"/>
                <w:color w:val="auto"/>
              </w:rPr>
            </w:pPr>
            <w:r>
              <w:rPr>
                <w:rFonts w:ascii="Times New Roman" w:eastAsia="Times New Roman" w:hAnsi="Times New Roman" w:cs="Times New Roman"/>
                <w:color w:val="auto"/>
              </w:rPr>
              <w:t>экзамен</w:t>
            </w:r>
          </w:p>
        </w:tc>
        <w:tc>
          <w:tcPr>
            <w:tcW w:w="2181" w:type="dxa"/>
          </w:tcPr>
          <w:p w:rsidR="00360680" w:rsidRPr="00E50257" w:rsidRDefault="00360680" w:rsidP="00360680">
            <w:pPr>
              <w:framePr w:w="9192" w:wrap="notBeside" w:vAnchor="text" w:hAnchor="text" w:xAlign="center" w:y="1"/>
              <w:tabs>
                <w:tab w:val="center" w:pos="4153"/>
                <w:tab w:val="right" w:pos="8306"/>
              </w:tabs>
              <w:autoSpaceDE w:val="0"/>
              <w:autoSpaceDN w:val="0"/>
              <w:adjustRightInd w:val="0"/>
              <w:jc w:val="center"/>
              <w:rPr>
                <w:rFonts w:ascii="Times New Roman" w:eastAsia="Times New Roman" w:hAnsi="Times New Roman" w:cs="Times New Roman"/>
                <w:color w:val="auto"/>
              </w:rPr>
            </w:pPr>
            <w:r>
              <w:rPr>
                <w:rFonts w:ascii="Times New Roman" w:eastAsia="Times New Roman" w:hAnsi="Times New Roman" w:cs="Times New Roman"/>
                <w:color w:val="auto"/>
              </w:rPr>
              <w:t>экзамен</w:t>
            </w:r>
          </w:p>
        </w:tc>
      </w:tr>
    </w:tbl>
    <w:p w:rsidR="00413697" w:rsidRDefault="00413697" w:rsidP="00E50257">
      <w:pPr>
        <w:framePr w:w="9192" w:wrap="notBeside" w:vAnchor="text" w:hAnchor="text" w:xAlign="center" w:y="1"/>
        <w:spacing w:line="360" w:lineRule="auto"/>
        <w:ind w:firstLine="709"/>
        <w:jc w:val="both"/>
        <w:rPr>
          <w:sz w:val="2"/>
          <w:szCs w:val="2"/>
        </w:rPr>
      </w:pPr>
    </w:p>
    <w:p w:rsidR="00413697" w:rsidRDefault="00413697" w:rsidP="00E50257">
      <w:pPr>
        <w:spacing w:line="360" w:lineRule="auto"/>
        <w:ind w:firstLine="709"/>
        <w:jc w:val="both"/>
        <w:rPr>
          <w:sz w:val="2"/>
          <w:szCs w:val="2"/>
        </w:rPr>
      </w:pPr>
    </w:p>
    <w:p w:rsidR="00413697" w:rsidRPr="006D2066" w:rsidRDefault="00413697" w:rsidP="00AA0196">
      <w:pPr>
        <w:pStyle w:val="1"/>
        <w:keepNext w:val="0"/>
        <w:keepLines w:val="0"/>
        <w:widowControl w:val="0"/>
        <w:spacing w:before="0" w:after="0" w:line="360" w:lineRule="auto"/>
        <w:ind w:firstLine="709"/>
        <w:jc w:val="both"/>
        <w:rPr>
          <w:rFonts w:ascii="Times New Roman" w:hAnsi="Times New Roman"/>
          <w:color w:val="auto"/>
        </w:rPr>
      </w:pPr>
      <w:bookmarkStart w:id="9" w:name="_Toc449699538"/>
      <w:bookmarkStart w:id="10" w:name="_Toc114146557"/>
      <w:bookmarkStart w:id="11" w:name="bookmark20"/>
      <w:r w:rsidRPr="006D2066">
        <w:rPr>
          <w:rFonts w:ascii="Times New Roman" w:hAnsi="Times New Roman"/>
          <w:color w:val="auto"/>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9"/>
      <w:bookmarkEnd w:id="10"/>
    </w:p>
    <w:p w:rsidR="00413697" w:rsidRPr="0031371C" w:rsidRDefault="00413697" w:rsidP="00AA0196">
      <w:pPr>
        <w:spacing w:line="360" w:lineRule="auto"/>
        <w:ind w:firstLine="709"/>
        <w:jc w:val="both"/>
        <w:outlineLvl w:val="0"/>
        <w:rPr>
          <w:rFonts w:ascii="Times New Roman" w:hAnsi="Times New Roman" w:cs="Times New Roman"/>
          <w:b/>
          <w:bCs/>
          <w:color w:val="auto"/>
          <w:kern w:val="32"/>
          <w:sz w:val="28"/>
          <w:szCs w:val="28"/>
        </w:rPr>
      </w:pPr>
      <w:bookmarkStart w:id="12" w:name="_Toc415149560"/>
      <w:bookmarkStart w:id="13" w:name="_Toc449699539"/>
      <w:bookmarkStart w:id="14" w:name="_Toc114146558"/>
      <w:r w:rsidRPr="0031371C">
        <w:rPr>
          <w:rFonts w:ascii="Times New Roman" w:hAnsi="Times New Roman" w:cs="Times New Roman"/>
          <w:b/>
          <w:bCs/>
          <w:color w:val="auto"/>
          <w:kern w:val="32"/>
          <w:sz w:val="28"/>
          <w:szCs w:val="28"/>
        </w:rPr>
        <w:t>5.1. Содержание дисциплины</w:t>
      </w:r>
      <w:bookmarkEnd w:id="12"/>
      <w:bookmarkEnd w:id="13"/>
      <w:bookmarkEnd w:id="14"/>
    </w:p>
    <w:bookmarkEnd w:id="11"/>
    <w:p w:rsidR="00413697" w:rsidRPr="00B74669" w:rsidRDefault="00413697" w:rsidP="00E50257">
      <w:pPr>
        <w:spacing w:line="360" w:lineRule="auto"/>
        <w:ind w:firstLine="709"/>
        <w:jc w:val="both"/>
        <w:rPr>
          <w:rFonts w:ascii="Times New Roman" w:hAnsi="Times New Roman" w:cs="Times New Roman"/>
          <w:b/>
          <w:sz w:val="28"/>
          <w:szCs w:val="28"/>
        </w:rPr>
      </w:pPr>
      <w:r w:rsidRPr="00B74669">
        <w:rPr>
          <w:rFonts w:ascii="Times New Roman" w:hAnsi="Times New Roman" w:cs="Times New Roman"/>
          <w:b/>
          <w:sz w:val="28"/>
          <w:szCs w:val="28"/>
        </w:rPr>
        <w:t xml:space="preserve">Тема 1. </w:t>
      </w:r>
      <w:r w:rsidR="003A7885" w:rsidRPr="00B74669">
        <w:rPr>
          <w:rFonts w:ascii="Times New Roman" w:hAnsi="Times New Roman" w:cs="Times New Roman"/>
          <w:b/>
          <w:sz w:val="28"/>
          <w:szCs w:val="28"/>
        </w:rPr>
        <w:t>Сущность и содержание технологии управления рисками корпорации</w:t>
      </w:r>
      <w:r w:rsidR="00B74669">
        <w:rPr>
          <w:rFonts w:ascii="Times New Roman" w:hAnsi="Times New Roman" w:cs="Times New Roman"/>
          <w:b/>
          <w:sz w:val="28"/>
          <w:szCs w:val="28"/>
        </w:rPr>
        <w:t>.</w:t>
      </w:r>
    </w:p>
    <w:p w:rsidR="00413697" w:rsidRPr="00E50257" w:rsidRDefault="00413697"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 xml:space="preserve">Понятие </w:t>
      </w:r>
      <w:r w:rsidR="003A7885" w:rsidRPr="00E50257">
        <w:rPr>
          <w:rFonts w:ascii="Times New Roman" w:hAnsi="Times New Roman" w:cs="Times New Roman"/>
          <w:sz w:val="28"/>
          <w:szCs w:val="28"/>
        </w:rPr>
        <w:t>технологии управления рисками корпорации</w:t>
      </w:r>
      <w:r w:rsidRPr="00E50257">
        <w:rPr>
          <w:rFonts w:ascii="Times New Roman" w:hAnsi="Times New Roman" w:cs="Times New Roman"/>
          <w:sz w:val="28"/>
          <w:szCs w:val="28"/>
        </w:rPr>
        <w:t xml:space="preserve">. </w:t>
      </w:r>
      <w:r w:rsidR="003A7885" w:rsidRPr="00E50257">
        <w:rPr>
          <w:rFonts w:ascii="Times New Roman" w:hAnsi="Times New Roman" w:cs="Times New Roman"/>
          <w:sz w:val="28"/>
          <w:szCs w:val="28"/>
        </w:rPr>
        <w:t xml:space="preserve">Основное назначение технологии управления рисками. Цель и функция технологии </w:t>
      </w:r>
      <w:r w:rsidR="003A7885" w:rsidRPr="00E50257">
        <w:rPr>
          <w:rFonts w:ascii="Times New Roman" w:hAnsi="Times New Roman" w:cs="Times New Roman"/>
          <w:sz w:val="28"/>
          <w:szCs w:val="28"/>
        </w:rPr>
        <w:lastRenderedPageBreak/>
        <w:t>управления рисками.</w:t>
      </w:r>
      <w:r w:rsidR="00330B2F" w:rsidRPr="00E50257">
        <w:rPr>
          <w:rFonts w:ascii="Times New Roman" w:hAnsi="Times New Roman" w:cs="Times New Roman"/>
          <w:sz w:val="28"/>
          <w:szCs w:val="28"/>
        </w:rPr>
        <w:t xml:space="preserve"> Подходы к формированию технологии управления ее виды.</w:t>
      </w:r>
    </w:p>
    <w:p w:rsidR="00413697" w:rsidRPr="00E50257" w:rsidRDefault="00330B2F"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Влияние</w:t>
      </w:r>
      <w:r w:rsidR="00413697" w:rsidRPr="00E50257">
        <w:rPr>
          <w:rFonts w:ascii="Times New Roman" w:hAnsi="Times New Roman" w:cs="Times New Roman"/>
          <w:sz w:val="28"/>
          <w:szCs w:val="28"/>
        </w:rPr>
        <w:t xml:space="preserve"> финансов</w:t>
      </w:r>
      <w:r w:rsidRPr="00E50257">
        <w:rPr>
          <w:rFonts w:ascii="Times New Roman" w:hAnsi="Times New Roman" w:cs="Times New Roman"/>
          <w:sz w:val="28"/>
          <w:szCs w:val="28"/>
        </w:rPr>
        <w:t>ой</w:t>
      </w:r>
      <w:r w:rsidR="00413697" w:rsidRPr="00E50257">
        <w:rPr>
          <w:rFonts w:ascii="Times New Roman" w:hAnsi="Times New Roman" w:cs="Times New Roman"/>
          <w:sz w:val="28"/>
          <w:szCs w:val="28"/>
        </w:rPr>
        <w:t xml:space="preserve"> сред</w:t>
      </w:r>
      <w:r w:rsidRPr="00E50257">
        <w:rPr>
          <w:rFonts w:ascii="Times New Roman" w:hAnsi="Times New Roman" w:cs="Times New Roman"/>
          <w:sz w:val="28"/>
          <w:szCs w:val="28"/>
        </w:rPr>
        <w:t>ы</w:t>
      </w:r>
      <w:r w:rsidR="00413697" w:rsidRPr="00E50257">
        <w:rPr>
          <w:rFonts w:ascii="Times New Roman" w:hAnsi="Times New Roman" w:cs="Times New Roman"/>
          <w:sz w:val="28"/>
          <w:szCs w:val="28"/>
        </w:rPr>
        <w:t xml:space="preserve"> корпорации</w:t>
      </w:r>
      <w:r w:rsidRPr="00E50257">
        <w:rPr>
          <w:rFonts w:ascii="Times New Roman" w:hAnsi="Times New Roman" w:cs="Times New Roman"/>
          <w:sz w:val="28"/>
          <w:szCs w:val="28"/>
        </w:rPr>
        <w:t xml:space="preserve"> на технологии управления рисками</w:t>
      </w:r>
      <w:r w:rsidR="00413697" w:rsidRPr="00E50257">
        <w:rPr>
          <w:rFonts w:ascii="Times New Roman" w:hAnsi="Times New Roman" w:cs="Times New Roman"/>
          <w:sz w:val="28"/>
          <w:szCs w:val="28"/>
        </w:rPr>
        <w:t xml:space="preserve"> корпорации.</w:t>
      </w:r>
      <w:r w:rsidR="00104316">
        <w:rPr>
          <w:rFonts w:ascii="Times New Roman" w:hAnsi="Times New Roman" w:cs="Times New Roman"/>
          <w:sz w:val="28"/>
          <w:szCs w:val="28"/>
        </w:rPr>
        <w:t xml:space="preserve"> </w:t>
      </w:r>
      <w:r w:rsidR="00413697" w:rsidRPr="00E50257">
        <w:rPr>
          <w:rFonts w:ascii="Times New Roman" w:hAnsi="Times New Roman" w:cs="Times New Roman"/>
          <w:sz w:val="28"/>
          <w:szCs w:val="28"/>
        </w:rPr>
        <w:t>Современное направление развития экономики.</w:t>
      </w:r>
    </w:p>
    <w:p w:rsidR="00330B2F" w:rsidRPr="00E50257" w:rsidRDefault="00330B2F"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Принятие управленческих решений в условиях неопределенности финансовой среды предпринимательства.</w:t>
      </w:r>
    </w:p>
    <w:p w:rsidR="00413697" w:rsidRPr="00B74669" w:rsidRDefault="00413697" w:rsidP="00E50257">
      <w:pPr>
        <w:spacing w:line="360" w:lineRule="auto"/>
        <w:ind w:firstLine="709"/>
        <w:jc w:val="both"/>
        <w:rPr>
          <w:rFonts w:ascii="Times New Roman" w:hAnsi="Times New Roman" w:cs="Times New Roman"/>
          <w:b/>
          <w:sz w:val="28"/>
          <w:szCs w:val="28"/>
        </w:rPr>
      </w:pPr>
      <w:r w:rsidRPr="00B74669">
        <w:rPr>
          <w:rFonts w:ascii="Times New Roman" w:hAnsi="Times New Roman" w:cs="Times New Roman"/>
          <w:b/>
          <w:sz w:val="28"/>
          <w:szCs w:val="28"/>
        </w:rPr>
        <w:t xml:space="preserve">Тема 2. </w:t>
      </w:r>
      <w:r w:rsidR="00330B2F" w:rsidRPr="00B74669">
        <w:rPr>
          <w:rFonts w:ascii="Times New Roman" w:hAnsi="Times New Roman" w:cs="Times New Roman"/>
          <w:b/>
          <w:sz w:val="28"/>
          <w:szCs w:val="28"/>
        </w:rPr>
        <w:t>Финансовые риски как объект технологии управления</w:t>
      </w:r>
      <w:r w:rsidRPr="00B74669">
        <w:rPr>
          <w:rFonts w:ascii="Times New Roman" w:hAnsi="Times New Roman" w:cs="Times New Roman"/>
          <w:b/>
          <w:sz w:val="28"/>
          <w:szCs w:val="28"/>
        </w:rPr>
        <w:t>.</w:t>
      </w:r>
    </w:p>
    <w:p w:rsidR="00413697" w:rsidRPr="00E50257" w:rsidRDefault="00413697"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 xml:space="preserve">Основные теории финансовых рисков. Сущность финансового риска. Функции финансового риска. Факторы, влияющие на степень риска. </w:t>
      </w:r>
    </w:p>
    <w:p w:rsidR="00413697" w:rsidRPr="00E50257" w:rsidRDefault="00413697"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 xml:space="preserve">Объективные и субъективные причины существования финансовых рисков. </w:t>
      </w:r>
    </w:p>
    <w:p w:rsidR="00413697" w:rsidRPr="00E50257" w:rsidRDefault="00413697"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 xml:space="preserve">Общая характеристика финансовых рисков и их место в общей системе рисков </w:t>
      </w:r>
      <w:r w:rsidR="00330B2F" w:rsidRPr="00E50257">
        <w:rPr>
          <w:rFonts w:ascii="Times New Roman" w:hAnsi="Times New Roman" w:cs="Times New Roman"/>
          <w:sz w:val="28"/>
          <w:szCs w:val="28"/>
        </w:rPr>
        <w:t>корпорации</w:t>
      </w:r>
      <w:r w:rsidRPr="00E50257">
        <w:rPr>
          <w:rFonts w:ascii="Times New Roman" w:hAnsi="Times New Roman" w:cs="Times New Roman"/>
          <w:sz w:val="28"/>
          <w:szCs w:val="28"/>
        </w:rPr>
        <w:t xml:space="preserve">. </w:t>
      </w:r>
      <w:r w:rsidR="00330B2F" w:rsidRPr="00E50257">
        <w:rPr>
          <w:rFonts w:ascii="Times New Roman" w:hAnsi="Times New Roman" w:cs="Times New Roman"/>
          <w:sz w:val="28"/>
          <w:szCs w:val="28"/>
        </w:rPr>
        <w:t>Основные проявления финансовых рисков. Подходы к классификации финансовых рисков.</w:t>
      </w:r>
      <w:r w:rsidRPr="00E50257">
        <w:rPr>
          <w:rFonts w:ascii="Times New Roman" w:hAnsi="Times New Roman" w:cs="Times New Roman"/>
          <w:sz w:val="28"/>
          <w:szCs w:val="28"/>
        </w:rPr>
        <w:t xml:space="preserve"> Экономическое содержание и классификация </w:t>
      </w:r>
      <w:r w:rsidR="00330B2F" w:rsidRPr="00E50257">
        <w:rPr>
          <w:rFonts w:ascii="Times New Roman" w:hAnsi="Times New Roman" w:cs="Times New Roman"/>
          <w:sz w:val="28"/>
          <w:szCs w:val="28"/>
        </w:rPr>
        <w:t xml:space="preserve">производственных, товарных, финансовых, </w:t>
      </w:r>
      <w:r w:rsidR="005E7875" w:rsidRPr="00E50257">
        <w:rPr>
          <w:rFonts w:ascii="Times New Roman" w:hAnsi="Times New Roman" w:cs="Times New Roman"/>
          <w:sz w:val="28"/>
          <w:szCs w:val="28"/>
        </w:rPr>
        <w:t>комплексных и</w:t>
      </w:r>
      <w:r w:rsidRPr="00E50257">
        <w:rPr>
          <w:rFonts w:ascii="Times New Roman" w:hAnsi="Times New Roman" w:cs="Times New Roman"/>
          <w:sz w:val="28"/>
          <w:szCs w:val="28"/>
        </w:rPr>
        <w:t xml:space="preserve">нвестиционных рисков </w:t>
      </w:r>
      <w:r w:rsidR="005E7875" w:rsidRPr="00E50257">
        <w:rPr>
          <w:rFonts w:ascii="Times New Roman" w:hAnsi="Times New Roman" w:cs="Times New Roman"/>
          <w:sz w:val="28"/>
          <w:szCs w:val="28"/>
        </w:rPr>
        <w:t>корпорации</w:t>
      </w:r>
      <w:r w:rsidRPr="00E50257">
        <w:rPr>
          <w:rFonts w:ascii="Times New Roman" w:hAnsi="Times New Roman" w:cs="Times New Roman"/>
          <w:sz w:val="28"/>
          <w:szCs w:val="28"/>
        </w:rPr>
        <w:t xml:space="preserve">. </w:t>
      </w:r>
    </w:p>
    <w:p w:rsidR="00413697" w:rsidRPr="00E50257" w:rsidRDefault="00413697"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 xml:space="preserve">Содержание финансового риск-менеджмента. Основные этапы управления финансовыми рисками: </w:t>
      </w:r>
      <w:r w:rsidR="005E7875" w:rsidRPr="00E50257">
        <w:rPr>
          <w:rFonts w:ascii="Times New Roman" w:hAnsi="Times New Roman" w:cs="Times New Roman"/>
          <w:sz w:val="28"/>
          <w:szCs w:val="28"/>
        </w:rPr>
        <w:t xml:space="preserve">определение тех видов рисков, с которыми может столкнуться корпорация, </w:t>
      </w:r>
      <w:r w:rsidR="00975444" w:rsidRPr="00E50257">
        <w:rPr>
          <w:rFonts w:ascii="Times New Roman" w:hAnsi="Times New Roman" w:cs="Times New Roman"/>
          <w:sz w:val="28"/>
          <w:szCs w:val="28"/>
        </w:rPr>
        <w:t>анализ и количественная оценка степени риска, выбор методов управления рисками, применение на практике и оценка результатов проведенных мероприятий</w:t>
      </w:r>
      <w:r w:rsidRPr="00E50257">
        <w:rPr>
          <w:rFonts w:ascii="Times New Roman" w:hAnsi="Times New Roman" w:cs="Times New Roman"/>
          <w:sz w:val="28"/>
          <w:szCs w:val="28"/>
        </w:rPr>
        <w:t>.</w:t>
      </w:r>
    </w:p>
    <w:p w:rsidR="00413697" w:rsidRPr="00B74669" w:rsidRDefault="00413697" w:rsidP="00E50257">
      <w:pPr>
        <w:spacing w:line="360" w:lineRule="auto"/>
        <w:ind w:firstLine="709"/>
        <w:jc w:val="both"/>
        <w:rPr>
          <w:rFonts w:ascii="Times New Roman" w:hAnsi="Times New Roman" w:cs="Times New Roman"/>
          <w:b/>
          <w:sz w:val="28"/>
          <w:szCs w:val="28"/>
        </w:rPr>
      </w:pPr>
      <w:r w:rsidRPr="00B74669">
        <w:rPr>
          <w:rFonts w:ascii="Times New Roman" w:hAnsi="Times New Roman" w:cs="Times New Roman"/>
          <w:b/>
          <w:sz w:val="28"/>
          <w:szCs w:val="28"/>
        </w:rPr>
        <w:t xml:space="preserve">Тема 3. Методология анализа финансовых рисков. </w:t>
      </w:r>
    </w:p>
    <w:p w:rsidR="00413697" w:rsidRPr="00E50257" w:rsidRDefault="00413697"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 xml:space="preserve">Понятие анализа финансового риска. Соотношение количественного и качественного анализа финансовых рисков. Критерии количественной и качественной оценки финансового риска. </w:t>
      </w:r>
    </w:p>
    <w:p w:rsidR="00413697" w:rsidRPr="00E50257" w:rsidRDefault="00413697"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Основные зоны риска в предпринимательской деятельности и их характеристика.</w:t>
      </w:r>
      <w:r w:rsidR="00975444" w:rsidRPr="00E50257">
        <w:rPr>
          <w:rFonts w:ascii="Times New Roman" w:hAnsi="Times New Roman" w:cs="Times New Roman"/>
          <w:sz w:val="28"/>
          <w:szCs w:val="28"/>
        </w:rPr>
        <w:t xml:space="preserve"> Последовательность управления рисками корпорации. Концепция приемлемого риска.</w:t>
      </w:r>
    </w:p>
    <w:p w:rsidR="00413697" w:rsidRPr="00E50257" w:rsidRDefault="00413697"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 xml:space="preserve">Система показателей оценки </w:t>
      </w:r>
      <w:r w:rsidR="0031371C" w:rsidRPr="00E50257">
        <w:rPr>
          <w:rFonts w:ascii="Times New Roman" w:hAnsi="Times New Roman" w:cs="Times New Roman"/>
          <w:sz w:val="28"/>
          <w:szCs w:val="28"/>
        </w:rPr>
        <w:t>финансовых рисков</w:t>
      </w:r>
      <w:r w:rsidRPr="00E50257">
        <w:rPr>
          <w:rFonts w:ascii="Times New Roman" w:hAnsi="Times New Roman" w:cs="Times New Roman"/>
          <w:sz w:val="28"/>
          <w:szCs w:val="28"/>
        </w:rPr>
        <w:t xml:space="preserve"> корпорации. </w:t>
      </w:r>
      <w:r w:rsidR="0031371C" w:rsidRPr="00E50257">
        <w:rPr>
          <w:rFonts w:ascii="Times New Roman" w:hAnsi="Times New Roman" w:cs="Times New Roman"/>
          <w:sz w:val="28"/>
          <w:szCs w:val="28"/>
        </w:rPr>
        <w:t>Модели выбора решений в условиях неопределенности.</w:t>
      </w:r>
    </w:p>
    <w:p w:rsidR="00413697" w:rsidRPr="00B74669" w:rsidRDefault="00413697" w:rsidP="00E50257">
      <w:pPr>
        <w:spacing w:line="360" w:lineRule="auto"/>
        <w:ind w:firstLine="709"/>
        <w:jc w:val="both"/>
        <w:rPr>
          <w:rFonts w:ascii="Times New Roman" w:hAnsi="Times New Roman" w:cs="Times New Roman"/>
          <w:b/>
          <w:sz w:val="28"/>
          <w:szCs w:val="28"/>
        </w:rPr>
      </w:pPr>
      <w:r w:rsidRPr="00B74669">
        <w:rPr>
          <w:rFonts w:ascii="Times New Roman" w:hAnsi="Times New Roman" w:cs="Times New Roman"/>
          <w:b/>
          <w:sz w:val="28"/>
          <w:szCs w:val="28"/>
        </w:rPr>
        <w:lastRenderedPageBreak/>
        <w:t xml:space="preserve">Тема 4. Финансовое состояние организации и риск банкротства как основное проявление финансовых рисков. </w:t>
      </w:r>
    </w:p>
    <w:p w:rsidR="00413697" w:rsidRPr="00E50257" w:rsidRDefault="00413697"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 xml:space="preserve">Место банкротства в системе финансовых рисков. Действующее законодательство РФ о банкротстве организаций. </w:t>
      </w:r>
    </w:p>
    <w:p w:rsidR="00413697" w:rsidRPr="00E50257" w:rsidRDefault="00413697"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 xml:space="preserve">Основные методы прогнозирования банкротства организаций. </w:t>
      </w:r>
    </w:p>
    <w:p w:rsidR="00413697" w:rsidRPr="00E50257" w:rsidRDefault="00413697"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Финансовое состояние организации и банкротство корпорации. Платежеспособность и ликвидность, финансовая устойчивость организаций в оценке риска банкротства.</w:t>
      </w:r>
    </w:p>
    <w:p w:rsidR="00413697" w:rsidRPr="00E50257" w:rsidRDefault="00413697"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Зарубежные модели прогнозирования риска финансовой несостоятельности (банкротства) организаций.</w:t>
      </w:r>
    </w:p>
    <w:p w:rsidR="00413697" w:rsidRPr="00E50257" w:rsidRDefault="00413697"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Российские модели количественной оценки и прогнозирования риска финансовой несостоятельности (банкротства) организаций.</w:t>
      </w:r>
    </w:p>
    <w:p w:rsidR="00413697" w:rsidRPr="00E50257" w:rsidRDefault="00413697"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Особенности применения методик оценки риска банкротства в российской экономике. Основные направления снижения риска банкротства организаций.</w:t>
      </w:r>
    </w:p>
    <w:p w:rsidR="00413697" w:rsidRPr="00B74669" w:rsidRDefault="00413697" w:rsidP="00E50257">
      <w:pPr>
        <w:spacing w:line="360" w:lineRule="auto"/>
        <w:ind w:firstLine="709"/>
        <w:jc w:val="both"/>
        <w:rPr>
          <w:rFonts w:ascii="Times New Roman" w:hAnsi="Times New Roman" w:cs="Times New Roman"/>
          <w:b/>
          <w:sz w:val="28"/>
          <w:szCs w:val="28"/>
        </w:rPr>
      </w:pPr>
      <w:r w:rsidRPr="00B74669">
        <w:rPr>
          <w:rFonts w:ascii="Times New Roman" w:hAnsi="Times New Roman" w:cs="Times New Roman"/>
          <w:b/>
          <w:sz w:val="28"/>
          <w:szCs w:val="28"/>
        </w:rPr>
        <w:t xml:space="preserve">Тема 5. Управление финансовыми рисками корпорации. </w:t>
      </w:r>
    </w:p>
    <w:p w:rsidR="00413697" w:rsidRPr="00E50257" w:rsidRDefault="00413697"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 xml:space="preserve">Характеристика системы управления финансовыми рисками и ее составляющих: объекты и субъекты управления. Адаптивный, активный и консервативный подходы к управлению финансовыми рисками. </w:t>
      </w:r>
    </w:p>
    <w:p w:rsidR="00413697" w:rsidRPr="00E50257" w:rsidRDefault="00413697"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Основные гр</w:t>
      </w:r>
      <w:r w:rsidR="0031371C" w:rsidRPr="00E50257">
        <w:rPr>
          <w:rFonts w:ascii="Times New Roman" w:hAnsi="Times New Roman" w:cs="Times New Roman"/>
          <w:sz w:val="28"/>
          <w:szCs w:val="28"/>
        </w:rPr>
        <w:t>уппы методов управления рисками.</w:t>
      </w:r>
      <w:r w:rsidRPr="00E50257">
        <w:rPr>
          <w:rFonts w:ascii="Times New Roman" w:hAnsi="Times New Roman" w:cs="Times New Roman"/>
          <w:sz w:val="28"/>
          <w:szCs w:val="28"/>
        </w:rPr>
        <w:t xml:space="preserve"> Метод уклонения от риска. Методы удержания риска: принятие риска без финансирования, самострахование. Методы снижения рисков: диверсификация, лимитирование, повышение информационного обеспечения деятельности и другие.  Методы передачи риска: страхование, хеджирование, договорные формы. Методы компенсации риска: стратегическое планирование, прогнозирование экономической обстановки, целенаправленный маркетинг, создание системы резервов, привлечение внешних ресурсов и другие. Использование методов управления рисками применительно к различным видам финансовых рисков.</w:t>
      </w:r>
    </w:p>
    <w:p w:rsidR="00413697" w:rsidRPr="00E50257" w:rsidRDefault="00413697"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Проблемы формирования рискового сознания работников организации.</w:t>
      </w:r>
    </w:p>
    <w:p w:rsidR="00413697" w:rsidRPr="00B74669" w:rsidRDefault="00413697" w:rsidP="00E50257">
      <w:pPr>
        <w:spacing w:line="360" w:lineRule="auto"/>
        <w:ind w:firstLine="709"/>
        <w:jc w:val="both"/>
        <w:rPr>
          <w:rFonts w:ascii="Times New Roman" w:hAnsi="Times New Roman" w:cs="Times New Roman"/>
          <w:sz w:val="28"/>
          <w:szCs w:val="28"/>
        </w:rPr>
      </w:pPr>
      <w:r w:rsidRPr="00B74669">
        <w:rPr>
          <w:rFonts w:ascii="Times New Roman" w:hAnsi="Times New Roman" w:cs="Times New Roman"/>
          <w:b/>
          <w:sz w:val="28"/>
          <w:szCs w:val="28"/>
        </w:rPr>
        <w:t xml:space="preserve">Тема 6. Тренинг на компьютерном симуляторе «Управление </w:t>
      </w:r>
      <w:r w:rsidRPr="00B74669">
        <w:rPr>
          <w:rFonts w:ascii="Times New Roman" w:hAnsi="Times New Roman" w:cs="Times New Roman"/>
          <w:b/>
          <w:sz w:val="28"/>
          <w:szCs w:val="28"/>
        </w:rPr>
        <w:lastRenderedPageBreak/>
        <w:t>корпорацией»</w:t>
      </w:r>
      <w:r w:rsidR="00B74669">
        <w:rPr>
          <w:rFonts w:ascii="Times New Roman" w:hAnsi="Times New Roman" w:cs="Times New Roman"/>
          <w:sz w:val="28"/>
          <w:szCs w:val="28"/>
        </w:rPr>
        <w:t>.</w:t>
      </w:r>
    </w:p>
    <w:p w:rsidR="00413697" w:rsidRPr="00E50257" w:rsidRDefault="0049654C"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Применение методов управления корпорацией и финансовыми рисками с помощью финансового симулятора «Управление корпорацией».</w:t>
      </w:r>
    </w:p>
    <w:p w:rsidR="00413697" w:rsidRPr="00E50257" w:rsidRDefault="00413697"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 xml:space="preserve">Описание устройства симулятора, технические и организационные аспекты проведения игры. Стартовая настройка и распределение функций внутри команды. Консультирование по игровым интерфейсам; Аналитика отчетности; Принятие решения. </w:t>
      </w:r>
    </w:p>
    <w:p w:rsidR="00413697" w:rsidRDefault="00413697" w:rsidP="00E50257">
      <w:pPr>
        <w:spacing w:line="360" w:lineRule="auto"/>
        <w:ind w:firstLine="709"/>
        <w:jc w:val="both"/>
        <w:rPr>
          <w:rFonts w:ascii="Times New Roman" w:hAnsi="Times New Roman" w:cs="Times New Roman"/>
          <w:sz w:val="28"/>
          <w:szCs w:val="28"/>
        </w:rPr>
      </w:pPr>
      <w:r w:rsidRPr="00E50257">
        <w:rPr>
          <w:rFonts w:ascii="Times New Roman" w:hAnsi="Times New Roman" w:cs="Times New Roman"/>
          <w:sz w:val="28"/>
          <w:szCs w:val="28"/>
        </w:rPr>
        <w:t>Презентация игровых стратегий. Подготовка докладов и выступления групп по принятым решениям.</w:t>
      </w:r>
    </w:p>
    <w:p w:rsidR="00413697" w:rsidRPr="00B74669" w:rsidRDefault="00413697" w:rsidP="00B74669">
      <w:pPr>
        <w:keepNext/>
        <w:spacing w:line="360" w:lineRule="auto"/>
        <w:ind w:firstLine="709"/>
        <w:jc w:val="both"/>
        <w:outlineLvl w:val="0"/>
        <w:rPr>
          <w:rFonts w:ascii="Times New Roman" w:hAnsi="Times New Roman" w:cs="Times New Roman"/>
          <w:b/>
          <w:bCs/>
          <w:color w:val="auto"/>
          <w:kern w:val="32"/>
          <w:sz w:val="28"/>
          <w:szCs w:val="28"/>
        </w:rPr>
      </w:pPr>
      <w:bookmarkStart w:id="15" w:name="_Toc114146559"/>
      <w:r w:rsidRPr="00B74669">
        <w:rPr>
          <w:rFonts w:ascii="Times New Roman" w:hAnsi="Times New Roman" w:cs="Times New Roman"/>
          <w:b/>
          <w:bCs/>
          <w:color w:val="auto"/>
          <w:kern w:val="32"/>
          <w:sz w:val="28"/>
          <w:szCs w:val="28"/>
        </w:rPr>
        <w:t>5.</w:t>
      </w:r>
      <w:r w:rsidR="0049654C" w:rsidRPr="00B74669">
        <w:rPr>
          <w:rFonts w:ascii="Times New Roman" w:hAnsi="Times New Roman" w:cs="Times New Roman"/>
          <w:b/>
          <w:bCs/>
          <w:color w:val="auto"/>
          <w:kern w:val="32"/>
          <w:sz w:val="28"/>
          <w:szCs w:val="28"/>
        </w:rPr>
        <w:t>2</w:t>
      </w:r>
      <w:r w:rsidRPr="00B74669">
        <w:rPr>
          <w:rFonts w:ascii="Times New Roman" w:hAnsi="Times New Roman" w:cs="Times New Roman"/>
          <w:b/>
          <w:bCs/>
          <w:color w:val="auto"/>
          <w:kern w:val="32"/>
          <w:sz w:val="28"/>
          <w:szCs w:val="28"/>
        </w:rPr>
        <w:t>. Учебно-тематический план</w:t>
      </w:r>
      <w:bookmarkEnd w:id="15"/>
    </w:p>
    <w:tbl>
      <w:tblPr>
        <w:tblW w:w="9786" w:type="dxa"/>
        <w:tblLayout w:type="fixed"/>
        <w:tblCellMar>
          <w:left w:w="0" w:type="dxa"/>
          <w:right w:w="0" w:type="dxa"/>
        </w:tblCellMar>
        <w:tblLook w:val="00A0" w:firstRow="1" w:lastRow="0" w:firstColumn="1" w:lastColumn="0" w:noHBand="0" w:noVBand="0"/>
      </w:tblPr>
      <w:tblGrid>
        <w:gridCol w:w="572"/>
        <w:gridCol w:w="2542"/>
        <w:gridCol w:w="850"/>
        <w:gridCol w:w="709"/>
        <w:gridCol w:w="709"/>
        <w:gridCol w:w="1134"/>
        <w:gridCol w:w="992"/>
        <w:gridCol w:w="2278"/>
      </w:tblGrid>
      <w:tr w:rsidR="00FA13B6" w:rsidRPr="00B70CCD" w:rsidTr="0098490B">
        <w:trPr>
          <w:trHeight w:val="20"/>
        </w:trPr>
        <w:tc>
          <w:tcPr>
            <w:tcW w:w="572" w:type="dxa"/>
            <w:vMerge w:val="restart"/>
            <w:tcBorders>
              <w:top w:val="single" w:sz="4" w:space="0" w:color="auto"/>
              <w:left w:val="single" w:sz="4" w:space="0" w:color="auto"/>
            </w:tcBorders>
            <w:shd w:val="clear" w:color="auto" w:fill="FFFFFF"/>
          </w:tcPr>
          <w:p w:rsidR="00FA13B6" w:rsidRPr="00612585" w:rsidRDefault="00FA13B6" w:rsidP="00104316">
            <w:pPr>
              <w:pStyle w:val="210"/>
              <w:shd w:val="clear" w:color="auto" w:fill="auto"/>
              <w:spacing w:before="0" w:after="0" w:line="240" w:lineRule="auto"/>
              <w:ind w:firstLine="0"/>
              <w:rPr>
                <w:color w:val="000000"/>
                <w:sz w:val="24"/>
                <w:szCs w:val="24"/>
              </w:rPr>
            </w:pPr>
            <w:bookmarkStart w:id="16" w:name="bookmark29"/>
            <w:r w:rsidRPr="00612585">
              <w:rPr>
                <w:rStyle w:val="211pt"/>
                <w:sz w:val="24"/>
                <w:szCs w:val="24"/>
              </w:rPr>
              <w:t>№</w:t>
            </w:r>
            <w:bookmarkEnd w:id="16"/>
          </w:p>
          <w:p w:rsidR="00FA13B6" w:rsidRPr="00612585" w:rsidRDefault="00FA13B6" w:rsidP="00104316">
            <w:pPr>
              <w:pStyle w:val="210"/>
              <w:shd w:val="clear" w:color="auto" w:fill="auto"/>
              <w:spacing w:before="0" w:after="0" w:line="240" w:lineRule="auto"/>
              <w:ind w:firstLine="0"/>
              <w:rPr>
                <w:color w:val="000000"/>
                <w:sz w:val="24"/>
                <w:szCs w:val="24"/>
              </w:rPr>
            </w:pPr>
            <w:r w:rsidRPr="00612585">
              <w:rPr>
                <w:rStyle w:val="211pt"/>
                <w:sz w:val="24"/>
                <w:szCs w:val="24"/>
              </w:rPr>
              <w:t>п/п</w:t>
            </w:r>
          </w:p>
        </w:tc>
        <w:tc>
          <w:tcPr>
            <w:tcW w:w="2542" w:type="dxa"/>
            <w:vMerge w:val="restart"/>
            <w:tcBorders>
              <w:top w:val="single" w:sz="4" w:space="0" w:color="auto"/>
              <w:left w:val="single" w:sz="4" w:space="0" w:color="auto"/>
            </w:tcBorders>
            <w:shd w:val="clear" w:color="auto" w:fill="FFFFFF"/>
          </w:tcPr>
          <w:p w:rsidR="00FA13B6" w:rsidRPr="00612585" w:rsidRDefault="00FA13B6" w:rsidP="00104316">
            <w:pPr>
              <w:pStyle w:val="210"/>
              <w:shd w:val="clear" w:color="auto" w:fill="auto"/>
              <w:spacing w:before="0" w:after="0" w:line="240" w:lineRule="auto"/>
              <w:ind w:firstLine="0"/>
              <w:rPr>
                <w:color w:val="000000"/>
                <w:sz w:val="24"/>
                <w:szCs w:val="24"/>
              </w:rPr>
            </w:pPr>
            <w:r w:rsidRPr="00612585">
              <w:rPr>
                <w:rStyle w:val="211pt"/>
                <w:sz w:val="24"/>
                <w:szCs w:val="24"/>
              </w:rPr>
              <w:t xml:space="preserve">Наименование </w:t>
            </w:r>
            <w:r>
              <w:rPr>
                <w:rStyle w:val="211pt"/>
                <w:sz w:val="24"/>
                <w:szCs w:val="24"/>
              </w:rPr>
              <w:t xml:space="preserve">тем </w:t>
            </w:r>
            <w:r w:rsidRPr="00612585">
              <w:rPr>
                <w:rStyle w:val="211pt"/>
                <w:sz w:val="24"/>
                <w:szCs w:val="24"/>
              </w:rPr>
              <w:t>(</w:t>
            </w:r>
            <w:r w:rsidRPr="0049654C">
              <w:rPr>
                <w:rStyle w:val="211pt"/>
                <w:sz w:val="24"/>
                <w:szCs w:val="24"/>
              </w:rPr>
              <w:t>раздел</w:t>
            </w:r>
            <w:r w:rsidR="00B067AD">
              <w:rPr>
                <w:rStyle w:val="211pt"/>
                <w:sz w:val="24"/>
                <w:szCs w:val="24"/>
              </w:rPr>
              <w:t>ов</w:t>
            </w:r>
            <w:r w:rsidRPr="00612585">
              <w:rPr>
                <w:rStyle w:val="211pt"/>
                <w:sz w:val="24"/>
                <w:szCs w:val="24"/>
              </w:rPr>
              <w:t>) дисциплины</w:t>
            </w:r>
          </w:p>
        </w:tc>
        <w:tc>
          <w:tcPr>
            <w:tcW w:w="4394" w:type="dxa"/>
            <w:gridSpan w:val="5"/>
            <w:tcBorders>
              <w:top w:val="single" w:sz="4" w:space="0" w:color="auto"/>
              <w:left w:val="single" w:sz="4" w:space="0" w:color="auto"/>
              <w:right w:val="single" w:sz="4" w:space="0" w:color="auto"/>
            </w:tcBorders>
            <w:shd w:val="clear" w:color="auto" w:fill="FFFFFF"/>
          </w:tcPr>
          <w:p w:rsidR="00FA13B6" w:rsidRPr="00612585" w:rsidRDefault="00FA13B6" w:rsidP="00104316">
            <w:pPr>
              <w:pStyle w:val="210"/>
              <w:shd w:val="clear" w:color="auto" w:fill="auto"/>
              <w:spacing w:before="0" w:after="0" w:line="240" w:lineRule="auto"/>
              <w:ind w:firstLine="0"/>
              <w:rPr>
                <w:color w:val="000000"/>
                <w:sz w:val="24"/>
                <w:szCs w:val="24"/>
              </w:rPr>
            </w:pPr>
            <w:r w:rsidRPr="00612585">
              <w:rPr>
                <w:rStyle w:val="211pt"/>
                <w:sz w:val="24"/>
                <w:szCs w:val="24"/>
              </w:rPr>
              <w:t>Трудоёмкость в часах</w:t>
            </w:r>
          </w:p>
        </w:tc>
        <w:tc>
          <w:tcPr>
            <w:tcW w:w="2278" w:type="dxa"/>
            <w:vMerge w:val="restart"/>
            <w:tcBorders>
              <w:top w:val="single" w:sz="4" w:space="0" w:color="auto"/>
              <w:left w:val="single" w:sz="4" w:space="0" w:color="auto"/>
              <w:right w:val="single" w:sz="4" w:space="0" w:color="auto"/>
            </w:tcBorders>
            <w:shd w:val="clear" w:color="auto" w:fill="FFFFFF"/>
          </w:tcPr>
          <w:p w:rsidR="00FA13B6" w:rsidRPr="00612585" w:rsidRDefault="00FA13B6" w:rsidP="00104316">
            <w:pPr>
              <w:pStyle w:val="210"/>
              <w:shd w:val="clear" w:color="auto" w:fill="auto"/>
              <w:spacing w:before="0" w:after="0" w:line="240" w:lineRule="auto"/>
              <w:ind w:firstLine="0"/>
              <w:rPr>
                <w:rStyle w:val="211pt"/>
                <w:sz w:val="24"/>
                <w:szCs w:val="24"/>
              </w:rPr>
            </w:pPr>
            <w:r w:rsidRPr="00612585">
              <w:rPr>
                <w:rStyle w:val="211pt"/>
                <w:sz w:val="24"/>
                <w:szCs w:val="24"/>
              </w:rPr>
              <w:t>Формы текущего контроля успеваемости</w:t>
            </w:r>
          </w:p>
        </w:tc>
      </w:tr>
      <w:tr w:rsidR="00413697" w:rsidRPr="00B70CCD" w:rsidTr="0098490B">
        <w:trPr>
          <w:trHeight w:val="20"/>
        </w:trPr>
        <w:tc>
          <w:tcPr>
            <w:tcW w:w="572" w:type="dxa"/>
            <w:vMerge/>
            <w:tcBorders>
              <w:left w:val="single" w:sz="4" w:space="0" w:color="auto"/>
            </w:tcBorders>
            <w:shd w:val="clear" w:color="auto" w:fill="FFFFFF"/>
          </w:tcPr>
          <w:p w:rsidR="00413697" w:rsidRPr="00B70CCD" w:rsidRDefault="00413697" w:rsidP="00104316">
            <w:pPr>
              <w:jc w:val="center"/>
            </w:pPr>
          </w:p>
        </w:tc>
        <w:tc>
          <w:tcPr>
            <w:tcW w:w="2542" w:type="dxa"/>
            <w:vMerge/>
            <w:tcBorders>
              <w:left w:val="single" w:sz="4" w:space="0" w:color="auto"/>
            </w:tcBorders>
            <w:shd w:val="clear" w:color="auto" w:fill="FFFFFF"/>
          </w:tcPr>
          <w:p w:rsidR="00413697" w:rsidRPr="00B70CCD" w:rsidRDefault="00413697" w:rsidP="00104316"/>
        </w:tc>
        <w:tc>
          <w:tcPr>
            <w:tcW w:w="850" w:type="dxa"/>
            <w:vMerge w:val="restart"/>
            <w:tcBorders>
              <w:top w:val="single" w:sz="4" w:space="0" w:color="auto"/>
              <w:left w:val="single" w:sz="4" w:space="0" w:color="auto"/>
            </w:tcBorders>
            <w:shd w:val="clear" w:color="auto" w:fill="FFFFFF"/>
          </w:tcPr>
          <w:p w:rsidR="00413697" w:rsidRPr="00612585" w:rsidRDefault="00413697" w:rsidP="00104316">
            <w:pPr>
              <w:pStyle w:val="210"/>
              <w:shd w:val="clear" w:color="auto" w:fill="auto"/>
              <w:spacing w:before="0" w:after="0" w:line="240" w:lineRule="auto"/>
              <w:ind w:firstLine="0"/>
              <w:jc w:val="left"/>
              <w:rPr>
                <w:color w:val="000000"/>
                <w:sz w:val="24"/>
                <w:szCs w:val="24"/>
              </w:rPr>
            </w:pPr>
            <w:r w:rsidRPr="00612585">
              <w:rPr>
                <w:rStyle w:val="211pt"/>
                <w:sz w:val="24"/>
                <w:szCs w:val="24"/>
              </w:rPr>
              <w:t>Всего</w:t>
            </w:r>
          </w:p>
          <w:p w:rsidR="00413697" w:rsidRPr="00612585" w:rsidRDefault="00413697" w:rsidP="00104316">
            <w:pPr>
              <w:pStyle w:val="210"/>
              <w:shd w:val="clear" w:color="auto" w:fill="auto"/>
              <w:spacing w:before="0" w:after="0" w:line="240" w:lineRule="auto"/>
              <w:ind w:firstLine="0"/>
              <w:jc w:val="left"/>
              <w:rPr>
                <w:color w:val="000000"/>
                <w:sz w:val="24"/>
                <w:szCs w:val="24"/>
              </w:rPr>
            </w:pPr>
          </w:p>
        </w:tc>
        <w:tc>
          <w:tcPr>
            <w:tcW w:w="2552" w:type="dxa"/>
            <w:gridSpan w:val="3"/>
            <w:tcBorders>
              <w:top w:val="single" w:sz="4" w:space="0" w:color="auto"/>
              <w:left w:val="single" w:sz="4" w:space="0" w:color="auto"/>
              <w:bottom w:val="single" w:sz="4" w:space="0" w:color="auto"/>
            </w:tcBorders>
            <w:shd w:val="clear" w:color="auto" w:fill="FFFFFF"/>
            <w:vAlign w:val="bottom"/>
          </w:tcPr>
          <w:p w:rsidR="00413697" w:rsidRPr="00612585" w:rsidRDefault="0098490B" w:rsidP="00104316">
            <w:pPr>
              <w:pStyle w:val="210"/>
              <w:shd w:val="clear" w:color="auto" w:fill="auto"/>
              <w:spacing w:before="0" w:after="0" w:line="240" w:lineRule="auto"/>
              <w:ind w:firstLine="0"/>
              <w:jc w:val="left"/>
              <w:rPr>
                <w:rStyle w:val="211pt"/>
                <w:sz w:val="24"/>
                <w:szCs w:val="24"/>
              </w:rPr>
            </w:pPr>
            <w:r>
              <w:rPr>
                <w:rStyle w:val="211pt"/>
                <w:sz w:val="24"/>
                <w:szCs w:val="24"/>
              </w:rPr>
              <w:t xml:space="preserve">Контактная работа - </w:t>
            </w:r>
            <w:r w:rsidR="00413697" w:rsidRPr="00612585">
              <w:rPr>
                <w:rStyle w:val="211pt"/>
                <w:sz w:val="24"/>
                <w:szCs w:val="24"/>
              </w:rPr>
              <w:t>Аудиторная работа</w:t>
            </w:r>
          </w:p>
        </w:tc>
        <w:tc>
          <w:tcPr>
            <w:tcW w:w="992" w:type="dxa"/>
            <w:vMerge w:val="restart"/>
            <w:tcBorders>
              <w:top w:val="single" w:sz="4" w:space="0" w:color="auto"/>
              <w:left w:val="single" w:sz="4" w:space="0" w:color="auto"/>
              <w:right w:val="single" w:sz="4" w:space="0" w:color="auto"/>
            </w:tcBorders>
            <w:shd w:val="clear" w:color="auto" w:fill="FFFFFF"/>
          </w:tcPr>
          <w:p w:rsidR="00413697" w:rsidRPr="00510F97" w:rsidRDefault="00413697" w:rsidP="00104316">
            <w:pPr>
              <w:pStyle w:val="210"/>
              <w:shd w:val="clear" w:color="auto" w:fill="auto"/>
              <w:spacing w:before="0" w:after="0" w:line="240" w:lineRule="auto"/>
              <w:ind w:firstLine="0"/>
              <w:jc w:val="left"/>
              <w:rPr>
                <w:color w:val="000000"/>
                <w:sz w:val="24"/>
                <w:szCs w:val="24"/>
              </w:rPr>
            </w:pPr>
            <w:r w:rsidRPr="00510F97">
              <w:rPr>
                <w:rStyle w:val="211pt"/>
                <w:sz w:val="24"/>
                <w:szCs w:val="24"/>
              </w:rPr>
              <w:t>Сам</w:t>
            </w:r>
            <w:r w:rsidR="00510F97" w:rsidRPr="00510F97">
              <w:rPr>
                <w:rStyle w:val="211pt"/>
                <w:sz w:val="24"/>
                <w:szCs w:val="24"/>
              </w:rPr>
              <w:t xml:space="preserve">. </w:t>
            </w:r>
            <w:r w:rsidRPr="00510F97">
              <w:rPr>
                <w:rStyle w:val="211pt"/>
                <w:sz w:val="24"/>
                <w:szCs w:val="24"/>
              </w:rPr>
              <w:t>работа</w:t>
            </w:r>
          </w:p>
        </w:tc>
        <w:tc>
          <w:tcPr>
            <w:tcW w:w="2278" w:type="dxa"/>
            <w:vMerge/>
            <w:tcBorders>
              <w:left w:val="single" w:sz="4" w:space="0" w:color="auto"/>
              <w:right w:val="single" w:sz="4" w:space="0" w:color="auto"/>
            </w:tcBorders>
            <w:shd w:val="clear" w:color="auto" w:fill="FFFFFF"/>
          </w:tcPr>
          <w:p w:rsidR="00413697" w:rsidRPr="00612585" w:rsidRDefault="00413697" w:rsidP="00104316">
            <w:pPr>
              <w:pStyle w:val="210"/>
              <w:shd w:val="clear" w:color="auto" w:fill="auto"/>
              <w:spacing w:before="0" w:after="0" w:line="240" w:lineRule="auto"/>
              <w:ind w:firstLine="0"/>
              <w:jc w:val="left"/>
              <w:rPr>
                <w:rStyle w:val="211pt"/>
                <w:sz w:val="24"/>
                <w:szCs w:val="24"/>
              </w:rPr>
            </w:pPr>
          </w:p>
        </w:tc>
      </w:tr>
      <w:tr w:rsidR="0098490B" w:rsidRPr="00B70CCD" w:rsidTr="0098490B">
        <w:trPr>
          <w:trHeight w:val="20"/>
        </w:trPr>
        <w:tc>
          <w:tcPr>
            <w:tcW w:w="572" w:type="dxa"/>
            <w:vMerge/>
            <w:tcBorders>
              <w:left w:val="single" w:sz="4" w:space="0" w:color="auto"/>
            </w:tcBorders>
            <w:shd w:val="clear" w:color="auto" w:fill="FFFFFF"/>
          </w:tcPr>
          <w:p w:rsidR="0098490B" w:rsidRPr="00B70CCD" w:rsidRDefault="0098490B" w:rsidP="00104316">
            <w:pPr>
              <w:jc w:val="center"/>
            </w:pPr>
          </w:p>
        </w:tc>
        <w:tc>
          <w:tcPr>
            <w:tcW w:w="2542" w:type="dxa"/>
            <w:vMerge/>
            <w:tcBorders>
              <w:left w:val="single" w:sz="4" w:space="0" w:color="auto"/>
            </w:tcBorders>
            <w:shd w:val="clear" w:color="auto" w:fill="FFFFFF"/>
          </w:tcPr>
          <w:p w:rsidR="0098490B" w:rsidRPr="00B70CCD" w:rsidRDefault="0098490B" w:rsidP="00104316"/>
        </w:tc>
        <w:tc>
          <w:tcPr>
            <w:tcW w:w="850" w:type="dxa"/>
            <w:vMerge/>
            <w:tcBorders>
              <w:left w:val="single" w:sz="4" w:space="0" w:color="auto"/>
            </w:tcBorders>
            <w:shd w:val="clear" w:color="auto" w:fill="FFFFFF"/>
          </w:tcPr>
          <w:p w:rsidR="0098490B" w:rsidRPr="00B70CCD" w:rsidRDefault="0098490B" w:rsidP="00104316"/>
        </w:tc>
        <w:tc>
          <w:tcPr>
            <w:tcW w:w="709" w:type="dxa"/>
            <w:tcBorders>
              <w:top w:val="single" w:sz="4" w:space="0" w:color="auto"/>
              <w:lef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rPr>
                <w:color w:val="000000"/>
                <w:sz w:val="24"/>
                <w:szCs w:val="24"/>
              </w:rPr>
            </w:pPr>
            <w:r w:rsidRPr="00612585">
              <w:rPr>
                <w:rStyle w:val="211pt"/>
                <w:sz w:val="24"/>
                <w:szCs w:val="24"/>
              </w:rPr>
              <w:t>Общая</w:t>
            </w:r>
            <w:r>
              <w:rPr>
                <w:rStyle w:val="211pt"/>
                <w:sz w:val="24"/>
                <w:szCs w:val="24"/>
              </w:rPr>
              <w:t>в т.ч.:</w:t>
            </w:r>
          </w:p>
        </w:tc>
        <w:tc>
          <w:tcPr>
            <w:tcW w:w="709" w:type="dxa"/>
            <w:tcBorders>
              <w:top w:val="single" w:sz="4" w:space="0" w:color="auto"/>
              <w:lef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rPr>
                <w:color w:val="000000"/>
                <w:sz w:val="24"/>
                <w:szCs w:val="24"/>
              </w:rPr>
            </w:pPr>
            <w:r w:rsidRPr="00612585">
              <w:rPr>
                <w:rStyle w:val="211pt"/>
                <w:sz w:val="24"/>
                <w:szCs w:val="24"/>
              </w:rPr>
              <w:t>Л</w:t>
            </w:r>
            <w:r>
              <w:rPr>
                <w:rStyle w:val="211pt"/>
                <w:sz w:val="24"/>
                <w:szCs w:val="24"/>
              </w:rPr>
              <w:t>екции</w:t>
            </w:r>
          </w:p>
        </w:tc>
        <w:tc>
          <w:tcPr>
            <w:tcW w:w="1134" w:type="dxa"/>
            <w:tcBorders>
              <w:top w:val="single" w:sz="4" w:space="0" w:color="auto"/>
              <w:left w:val="single" w:sz="4" w:space="0" w:color="auto"/>
            </w:tcBorders>
            <w:shd w:val="clear" w:color="auto" w:fill="FFFFFF"/>
          </w:tcPr>
          <w:p w:rsidR="0098490B" w:rsidRPr="00B70CCD" w:rsidRDefault="0098490B" w:rsidP="00104316">
            <w:pPr>
              <w:jc w:val="center"/>
              <w:rPr>
                <w:rFonts w:ascii="Times New Roman" w:hAnsi="Times New Roman" w:cs="Times New Roman"/>
              </w:rPr>
            </w:pPr>
            <w:r>
              <w:rPr>
                <w:rStyle w:val="211pt"/>
                <w:sz w:val="24"/>
              </w:rPr>
              <w:t>Семинары, п</w:t>
            </w:r>
            <w:r w:rsidRPr="0049654C">
              <w:rPr>
                <w:rStyle w:val="211pt"/>
                <w:sz w:val="24"/>
              </w:rPr>
              <w:t>рактические  занятия</w:t>
            </w:r>
          </w:p>
        </w:tc>
        <w:tc>
          <w:tcPr>
            <w:tcW w:w="992" w:type="dxa"/>
            <w:vMerge/>
            <w:tcBorders>
              <w:left w:val="single" w:sz="4" w:space="0" w:color="auto"/>
              <w:right w:val="single" w:sz="4" w:space="0" w:color="auto"/>
            </w:tcBorders>
            <w:shd w:val="clear" w:color="auto" w:fill="FFFFFF"/>
            <w:vAlign w:val="bottom"/>
          </w:tcPr>
          <w:p w:rsidR="0098490B" w:rsidRPr="00B70CCD" w:rsidRDefault="0098490B" w:rsidP="00104316"/>
        </w:tc>
        <w:tc>
          <w:tcPr>
            <w:tcW w:w="2278" w:type="dxa"/>
            <w:vMerge/>
            <w:tcBorders>
              <w:left w:val="single" w:sz="4" w:space="0" w:color="auto"/>
              <w:right w:val="single" w:sz="4" w:space="0" w:color="auto"/>
            </w:tcBorders>
            <w:shd w:val="clear" w:color="auto" w:fill="FFFFFF"/>
          </w:tcPr>
          <w:p w:rsidR="0098490B" w:rsidRPr="00B70CCD" w:rsidRDefault="0098490B" w:rsidP="00104316"/>
        </w:tc>
      </w:tr>
      <w:tr w:rsidR="0098490B" w:rsidRPr="00B70CCD" w:rsidTr="0098490B">
        <w:trPr>
          <w:trHeight w:val="20"/>
        </w:trPr>
        <w:tc>
          <w:tcPr>
            <w:tcW w:w="572" w:type="dxa"/>
            <w:tcBorders>
              <w:top w:val="single" w:sz="4" w:space="0" w:color="auto"/>
              <w:lef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rPr>
                <w:color w:val="000000"/>
                <w:sz w:val="24"/>
                <w:szCs w:val="24"/>
              </w:rPr>
            </w:pPr>
            <w:r w:rsidRPr="00612585">
              <w:rPr>
                <w:rStyle w:val="23"/>
                <w:sz w:val="24"/>
                <w:szCs w:val="24"/>
              </w:rPr>
              <w:t>1.</w:t>
            </w:r>
          </w:p>
        </w:tc>
        <w:tc>
          <w:tcPr>
            <w:tcW w:w="2542" w:type="dxa"/>
            <w:tcBorders>
              <w:top w:val="single" w:sz="4" w:space="0" w:color="auto"/>
              <w:lef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jc w:val="left"/>
              <w:rPr>
                <w:color w:val="000000"/>
                <w:sz w:val="24"/>
                <w:szCs w:val="24"/>
              </w:rPr>
            </w:pPr>
            <w:r w:rsidRPr="00FA13B6">
              <w:rPr>
                <w:rStyle w:val="23"/>
                <w:sz w:val="24"/>
                <w:szCs w:val="24"/>
              </w:rPr>
              <w:t>Сущность и содержание технологии управления рисками корпорации</w:t>
            </w:r>
            <w:r w:rsidRPr="00612585">
              <w:rPr>
                <w:rStyle w:val="23"/>
                <w:sz w:val="24"/>
                <w:szCs w:val="24"/>
              </w:rPr>
              <w:t>.</w:t>
            </w:r>
          </w:p>
        </w:tc>
        <w:tc>
          <w:tcPr>
            <w:tcW w:w="850" w:type="dxa"/>
            <w:tcBorders>
              <w:top w:val="single" w:sz="4" w:space="0" w:color="auto"/>
              <w:left w:val="single" w:sz="4" w:space="0" w:color="auto"/>
            </w:tcBorders>
            <w:shd w:val="clear" w:color="auto" w:fill="FFFFFF"/>
          </w:tcPr>
          <w:p w:rsidR="0098490B" w:rsidRPr="00612585" w:rsidRDefault="0098490B" w:rsidP="00BF27D7">
            <w:pPr>
              <w:pStyle w:val="210"/>
              <w:shd w:val="clear" w:color="auto" w:fill="auto"/>
              <w:spacing w:before="0" w:after="0" w:line="240" w:lineRule="auto"/>
              <w:ind w:firstLine="0"/>
              <w:rPr>
                <w:color w:val="000000"/>
                <w:sz w:val="24"/>
                <w:szCs w:val="24"/>
              </w:rPr>
            </w:pPr>
            <w:r>
              <w:rPr>
                <w:color w:val="000000"/>
                <w:sz w:val="24"/>
                <w:szCs w:val="24"/>
              </w:rPr>
              <w:t>15</w:t>
            </w:r>
          </w:p>
        </w:tc>
        <w:tc>
          <w:tcPr>
            <w:tcW w:w="709" w:type="dxa"/>
            <w:tcBorders>
              <w:top w:val="single" w:sz="4" w:space="0" w:color="auto"/>
              <w:lef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rPr>
                <w:color w:val="000000"/>
                <w:sz w:val="24"/>
                <w:szCs w:val="24"/>
              </w:rPr>
            </w:pPr>
            <w:r>
              <w:rPr>
                <w:color w:val="000000"/>
                <w:sz w:val="24"/>
                <w:szCs w:val="24"/>
              </w:rPr>
              <w:t>3</w:t>
            </w:r>
          </w:p>
        </w:tc>
        <w:tc>
          <w:tcPr>
            <w:tcW w:w="709" w:type="dxa"/>
            <w:tcBorders>
              <w:top w:val="single" w:sz="4" w:space="0" w:color="auto"/>
              <w:lef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rPr>
                <w:color w:val="000000"/>
                <w:sz w:val="24"/>
                <w:szCs w:val="24"/>
              </w:rPr>
            </w:pPr>
            <w:r>
              <w:rPr>
                <w:color w:val="000000"/>
                <w:sz w:val="24"/>
                <w:szCs w:val="24"/>
              </w:rPr>
              <w:t>1</w:t>
            </w:r>
          </w:p>
        </w:tc>
        <w:tc>
          <w:tcPr>
            <w:tcW w:w="1134" w:type="dxa"/>
            <w:tcBorders>
              <w:top w:val="single" w:sz="4" w:space="0" w:color="auto"/>
              <w:lef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rPr>
                <w:rStyle w:val="23"/>
                <w:sz w:val="24"/>
                <w:szCs w:val="24"/>
              </w:rPr>
            </w:pPr>
            <w:r>
              <w:rPr>
                <w:color w:val="000000"/>
                <w:sz w:val="24"/>
                <w:szCs w:val="24"/>
              </w:rPr>
              <w:t>2</w:t>
            </w:r>
          </w:p>
        </w:tc>
        <w:tc>
          <w:tcPr>
            <w:tcW w:w="992" w:type="dxa"/>
            <w:tcBorders>
              <w:top w:val="single" w:sz="4" w:space="0" w:color="auto"/>
              <w:left w:val="single" w:sz="4" w:space="0" w:color="auto"/>
              <w:righ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rPr>
                <w:color w:val="000000"/>
                <w:sz w:val="24"/>
                <w:szCs w:val="24"/>
              </w:rPr>
            </w:pPr>
            <w:r>
              <w:rPr>
                <w:color w:val="000000"/>
                <w:sz w:val="24"/>
                <w:szCs w:val="24"/>
              </w:rPr>
              <w:t>12</w:t>
            </w:r>
          </w:p>
        </w:tc>
        <w:tc>
          <w:tcPr>
            <w:tcW w:w="2278" w:type="dxa"/>
            <w:tcBorders>
              <w:top w:val="single" w:sz="4" w:space="0" w:color="auto"/>
              <w:left w:val="single" w:sz="4" w:space="0" w:color="auto"/>
              <w:righ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jc w:val="left"/>
              <w:rPr>
                <w:rStyle w:val="23"/>
                <w:sz w:val="24"/>
                <w:szCs w:val="24"/>
              </w:rPr>
            </w:pPr>
            <w:r>
              <w:rPr>
                <w:rStyle w:val="23"/>
                <w:sz w:val="24"/>
                <w:szCs w:val="24"/>
              </w:rPr>
              <w:t xml:space="preserve">Устный </w:t>
            </w:r>
            <w:r w:rsidRPr="00612585">
              <w:rPr>
                <w:rStyle w:val="23"/>
                <w:sz w:val="24"/>
                <w:szCs w:val="24"/>
              </w:rPr>
              <w:t>опрос, дискуссия, решение ситуационных задач, контрольный опрос с обсуждением результатов</w:t>
            </w:r>
          </w:p>
        </w:tc>
      </w:tr>
      <w:tr w:rsidR="0098490B" w:rsidRPr="00B70CCD" w:rsidTr="0098490B">
        <w:trPr>
          <w:trHeight w:val="20"/>
        </w:trPr>
        <w:tc>
          <w:tcPr>
            <w:tcW w:w="572" w:type="dxa"/>
            <w:tcBorders>
              <w:top w:val="single" w:sz="4" w:space="0" w:color="auto"/>
              <w:lef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rPr>
                <w:color w:val="000000"/>
                <w:sz w:val="24"/>
                <w:szCs w:val="24"/>
              </w:rPr>
            </w:pPr>
            <w:r w:rsidRPr="00612585">
              <w:rPr>
                <w:rStyle w:val="23"/>
                <w:sz w:val="24"/>
                <w:szCs w:val="24"/>
              </w:rPr>
              <w:t>2.</w:t>
            </w:r>
          </w:p>
        </w:tc>
        <w:tc>
          <w:tcPr>
            <w:tcW w:w="2542" w:type="dxa"/>
            <w:tcBorders>
              <w:top w:val="single" w:sz="4" w:space="0" w:color="auto"/>
              <w:lef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jc w:val="left"/>
              <w:rPr>
                <w:color w:val="000000"/>
                <w:sz w:val="24"/>
                <w:szCs w:val="24"/>
              </w:rPr>
            </w:pPr>
            <w:r w:rsidRPr="00FA13B6">
              <w:rPr>
                <w:color w:val="000000"/>
                <w:sz w:val="24"/>
                <w:szCs w:val="24"/>
              </w:rPr>
              <w:t>Финансовые риски как объект технологии управления</w:t>
            </w:r>
          </w:p>
        </w:tc>
        <w:tc>
          <w:tcPr>
            <w:tcW w:w="850" w:type="dxa"/>
            <w:tcBorders>
              <w:top w:val="single" w:sz="4" w:space="0" w:color="auto"/>
              <w:left w:val="single" w:sz="4" w:space="0" w:color="auto"/>
            </w:tcBorders>
            <w:shd w:val="clear" w:color="auto" w:fill="FFFFFF"/>
          </w:tcPr>
          <w:p w:rsidR="0098490B" w:rsidRPr="00612585" w:rsidRDefault="0098490B" w:rsidP="00BF27D7">
            <w:pPr>
              <w:pStyle w:val="210"/>
              <w:shd w:val="clear" w:color="auto" w:fill="auto"/>
              <w:spacing w:before="0" w:after="0" w:line="240" w:lineRule="auto"/>
              <w:ind w:firstLine="0"/>
              <w:rPr>
                <w:color w:val="000000"/>
                <w:sz w:val="24"/>
                <w:szCs w:val="24"/>
              </w:rPr>
            </w:pPr>
            <w:r>
              <w:rPr>
                <w:color w:val="000000"/>
                <w:sz w:val="24"/>
                <w:szCs w:val="24"/>
              </w:rPr>
              <w:t>15</w:t>
            </w:r>
          </w:p>
        </w:tc>
        <w:tc>
          <w:tcPr>
            <w:tcW w:w="709" w:type="dxa"/>
            <w:tcBorders>
              <w:top w:val="single" w:sz="4" w:space="0" w:color="auto"/>
              <w:lef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rPr>
                <w:color w:val="000000"/>
                <w:sz w:val="24"/>
                <w:szCs w:val="24"/>
              </w:rPr>
            </w:pPr>
            <w:r>
              <w:rPr>
                <w:color w:val="000000"/>
                <w:sz w:val="24"/>
                <w:szCs w:val="24"/>
              </w:rPr>
              <w:t>3</w:t>
            </w:r>
          </w:p>
        </w:tc>
        <w:tc>
          <w:tcPr>
            <w:tcW w:w="709" w:type="dxa"/>
            <w:tcBorders>
              <w:top w:val="single" w:sz="4" w:space="0" w:color="auto"/>
              <w:lef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rPr>
                <w:color w:val="000000"/>
                <w:sz w:val="24"/>
                <w:szCs w:val="24"/>
              </w:rPr>
            </w:pPr>
            <w:r>
              <w:rPr>
                <w:color w:val="000000"/>
                <w:sz w:val="24"/>
                <w:szCs w:val="24"/>
              </w:rPr>
              <w:t>1</w:t>
            </w:r>
          </w:p>
        </w:tc>
        <w:tc>
          <w:tcPr>
            <w:tcW w:w="1134" w:type="dxa"/>
            <w:tcBorders>
              <w:top w:val="single" w:sz="4" w:space="0" w:color="auto"/>
              <w:lef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rPr>
                <w:rStyle w:val="23"/>
                <w:sz w:val="24"/>
                <w:szCs w:val="24"/>
              </w:rPr>
            </w:pPr>
            <w:r>
              <w:rPr>
                <w:color w:val="000000"/>
                <w:sz w:val="24"/>
                <w:szCs w:val="24"/>
              </w:rPr>
              <w:t>2</w:t>
            </w:r>
          </w:p>
        </w:tc>
        <w:tc>
          <w:tcPr>
            <w:tcW w:w="992" w:type="dxa"/>
            <w:tcBorders>
              <w:top w:val="single" w:sz="4" w:space="0" w:color="auto"/>
              <w:left w:val="single" w:sz="4" w:space="0" w:color="auto"/>
              <w:righ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rPr>
                <w:color w:val="000000"/>
                <w:sz w:val="24"/>
                <w:szCs w:val="24"/>
              </w:rPr>
            </w:pPr>
            <w:r>
              <w:rPr>
                <w:color w:val="000000"/>
                <w:sz w:val="24"/>
                <w:szCs w:val="24"/>
              </w:rPr>
              <w:t>12</w:t>
            </w:r>
          </w:p>
        </w:tc>
        <w:tc>
          <w:tcPr>
            <w:tcW w:w="2278" w:type="dxa"/>
            <w:tcBorders>
              <w:top w:val="single" w:sz="4" w:space="0" w:color="auto"/>
              <w:left w:val="single" w:sz="4" w:space="0" w:color="auto"/>
              <w:righ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jc w:val="left"/>
              <w:rPr>
                <w:rStyle w:val="23"/>
                <w:sz w:val="24"/>
                <w:szCs w:val="24"/>
              </w:rPr>
            </w:pPr>
            <w:r>
              <w:rPr>
                <w:color w:val="000000"/>
                <w:sz w:val="24"/>
                <w:szCs w:val="24"/>
              </w:rPr>
              <w:t xml:space="preserve">Устный </w:t>
            </w:r>
            <w:r w:rsidRPr="00612585">
              <w:rPr>
                <w:color w:val="000000"/>
                <w:sz w:val="24"/>
                <w:szCs w:val="24"/>
              </w:rPr>
              <w:t>опрос, дискуссия, решение ситуационных задач, контрольный опрос с обсуждением результатов</w:t>
            </w:r>
          </w:p>
        </w:tc>
      </w:tr>
      <w:tr w:rsidR="0098490B" w:rsidRPr="00B70CCD" w:rsidTr="0098490B">
        <w:trPr>
          <w:trHeight w:val="20"/>
        </w:trPr>
        <w:tc>
          <w:tcPr>
            <w:tcW w:w="572" w:type="dxa"/>
            <w:tcBorders>
              <w:top w:val="single" w:sz="4" w:space="0" w:color="auto"/>
              <w:left w:val="single" w:sz="4" w:space="0" w:color="auto"/>
              <w:bottom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rPr>
                <w:color w:val="000000"/>
                <w:sz w:val="24"/>
                <w:szCs w:val="24"/>
              </w:rPr>
            </w:pPr>
            <w:r w:rsidRPr="00612585">
              <w:rPr>
                <w:rStyle w:val="23"/>
                <w:sz w:val="24"/>
                <w:szCs w:val="24"/>
              </w:rPr>
              <w:t>3.</w:t>
            </w:r>
          </w:p>
        </w:tc>
        <w:tc>
          <w:tcPr>
            <w:tcW w:w="2542" w:type="dxa"/>
            <w:tcBorders>
              <w:top w:val="single" w:sz="4" w:space="0" w:color="auto"/>
              <w:left w:val="single" w:sz="4" w:space="0" w:color="auto"/>
              <w:bottom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jc w:val="left"/>
              <w:rPr>
                <w:color w:val="000000"/>
                <w:sz w:val="24"/>
                <w:szCs w:val="24"/>
              </w:rPr>
            </w:pPr>
            <w:r w:rsidRPr="00612585">
              <w:rPr>
                <w:rStyle w:val="23"/>
                <w:sz w:val="24"/>
                <w:szCs w:val="24"/>
              </w:rPr>
              <w:t>Методология анализа финансовых рисков</w:t>
            </w:r>
          </w:p>
        </w:tc>
        <w:tc>
          <w:tcPr>
            <w:tcW w:w="850" w:type="dxa"/>
            <w:tcBorders>
              <w:top w:val="single" w:sz="4" w:space="0" w:color="auto"/>
              <w:left w:val="single" w:sz="4" w:space="0" w:color="auto"/>
              <w:bottom w:val="single" w:sz="4" w:space="0" w:color="auto"/>
            </w:tcBorders>
            <w:shd w:val="clear" w:color="auto" w:fill="FFFFFF"/>
          </w:tcPr>
          <w:p w:rsidR="0098490B" w:rsidRPr="00612585" w:rsidRDefault="0098490B" w:rsidP="00B471B7">
            <w:pPr>
              <w:pStyle w:val="210"/>
              <w:shd w:val="clear" w:color="auto" w:fill="auto"/>
              <w:spacing w:before="0" w:after="0" w:line="240" w:lineRule="auto"/>
              <w:ind w:firstLine="0"/>
              <w:rPr>
                <w:color w:val="000000"/>
                <w:sz w:val="24"/>
                <w:szCs w:val="24"/>
              </w:rPr>
            </w:pPr>
            <w:r>
              <w:rPr>
                <w:color w:val="000000"/>
                <w:sz w:val="24"/>
                <w:szCs w:val="24"/>
              </w:rPr>
              <w:t>18</w:t>
            </w:r>
          </w:p>
        </w:tc>
        <w:tc>
          <w:tcPr>
            <w:tcW w:w="709" w:type="dxa"/>
            <w:tcBorders>
              <w:top w:val="single" w:sz="4" w:space="0" w:color="auto"/>
              <w:left w:val="single" w:sz="4" w:space="0" w:color="auto"/>
              <w:bottom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rPr>
                <w:color w:val="000000"/>
                <w:sz w:val="24"/>
                <w:szCs w:val="24"/>
              </w:rPr>
            </w:pPr>
            <w:r>
              <w:rPr>
                <w:color w:val="000000"/>
                <w:sz w:val="24"/>
                <w:szCs w:val="24"/>
              </w:rPr>
              <w:t>6</w:t>
            </w:r>
          </w:p>
        </w:tc>
        <w:tc>
          <w:tcPr>
            <w:tcW w:w="709" w:type="dxa"/>
            <w:tcBorders>
              <w:top w:val="single" w:sz="4" w:space="0" w:color="auto"/>
              <w:left w:val="single" w:sz="4" w:space="0" w:color="auto"/>
              <w:bottom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rPr>
                <w:color w:val="000000"/>
                <w:sz w:val="24"/>
                <w:szCs w:val="24"/>
              </w:rPr>
            </w:pPr>
            <w:r>
              <w:rPr>
                <w:color w:val="000000"/>
                <w:sz w:val="24"/>
                <w:szCs w:val="24"/>
              </w:rPr>
              <w:t>2</w:t>
            </w:r>
          </w:p>
        </w:tc>
        <w:tc>
          <w:tcPr>
            <w:tcW w:w="1134" w:type="dxa"/>
            <w:tcBorders>
              <w:top w:val="single" w:sz="4" w:space="0" w:color="auto"/>
              <w:left w:val="single" w:sz="4" w:space="0" w:color="auto"/>
              <w:bottom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rPr>
                <w:rStyle w:val="23"/>
                <w:sz w:val="24"/>
                <w:szCs w:val="24"/>
              </w:rPr>
            </w:pPr>
            <w:r>
              <w:rPr>
                <w:color w:val="000000"/>
                <w:sz w:val="24"/>
                <w:szCs w:val="24"/>
              </w:rPr>
              <w:t>4</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98490B" w:rsidRPr="00612585" w:rsidRDefault="0098490B" w:rsidP="00B471B7">
            <w:pPr>
              <w:pStyle w:val="210"/>
              <w:shd w:val="clear" w:color="auto" w:fill="auto"/>
              <w:spacing w:before="0" w:after="0" w:line="240" w:lineRule="auto"/>
              <w:ind w:firstLine="0"/>
              <w:rPr>
                <w:color w:val="000000"/>
                <w:sz w:val="24"/>
                <w:szCs w:val="24"/>
              </w:rPr>
            </w:pPr>
            <w:r>
              <w:rPr>
                <w:color w:val="000000"/>
                <w:sz w:val="24"/>
                <w:szCs w:val="24"/>
              </w:rPr>
              <w:t>12</w:t>
            </w:r>
          </w:p>
        </w:tc>
        <w:tc>
          <w:tcPr>
            <w:tcW w:w="2278" w:type="dxa"/>
            <w:tcBorders>
              <w:top w:val="single" w:sz="4" w:space="0" w:color="auto"/>
              <w:left w:val="single" w:sz="4" w:space="0" w:color="auto"/>
              <w:bottom w:val="single" w:sz="4" w:space="0" w:color="auto"/>
              <w:right w:val="single" w:sz="4" w:space="0" w:color="auto"/>
            </w:tcBorders>
            <w:shd w:val="clear" w:color="auto" w:fill="FFFFFF"/>
          </w:tcPr>
          <w:p w:rsidR="0098490B" w:rsidRDefault="0098490B" w:rsidP="00104316">
            <w:pPr>
              <w:pStyle w:val="210"/>
              <w:shd w:val="clear" w:color="auto" w:fill="auto"/>
              <w:spacing w:before="0" w:after="0" w:line="240" w:lineRule="auto"/>
              <w:ind w:firstLine="0"/>
              <w:jc w:val="left"/>
              <w:rPr>
                <w:color w:val="000000"/>
                <w:sz w:val="24"/>
                <w:szCs w:val="24"/>
              </w:rPr>
            </w:pPr>
            <w:r>
              <w:rPr>
                <w:color w:val="000000"/>
                <w:sz w:val="24"/>
                <w:szCs w:val="24"/>
              </w:rPr>
              <w:t xml:space="preserve">Устный </w:t>
            </w:r>
            <w:r w:rsidRPr="00612585">
              <w:rPr>
                <w:color w:val="000000"/>
                <w:sz w:val="24"/>
                <w:szCs w:val="24"/>
              </w:rPr>
              <w:t>опрос</w:t>
            </w:r>
            <w:r w:rsidRPr="00FA13B6">
              <w:rPr>
                <w:color w:val="000000"/>
                <w:sz w:val="24"/>
                <w:szCs w:val="24"/>
              </w:rPr>
              <w:t xml:space="preserve">, </w:t>
            </w:r>
            <w:r w:rsidRPr="00612585">
              <w:rPr>
                <w:color w:val="000000"/>
                <w:sz w:val="24"/>
                <w:szCs w:val="24"/>
              </w:rPr>
              <w:t>дискуссия, решение ситуационных задач, контрольный опрос с обсуждением р</w:t>
            </w:r>
          </w:p>
          <w:p w:rsidR="0098490B" w:rsidRPr="00612585" w:rsidRDefault="0098490B" w:rsidP="00104316">
            <w:pPr>
              <w:pStyle w:val="210"/>
              <w:shd w:val="clear" w:color="auto" w:fill="auto"/>
              <w:spacing w:before="0" w:after="0" w:line="240" w:lineRule="auto"/>
              <w:ind w:firstLine="0"/>
              <w:jc w:val="left"/>
              <w:rPr>
                <w:rStyle w:val="23"/>
                <w:sz w:val="24"/>
                <w:szCs w:val="24"/>
              </w:rPr>
            </w:pPr>
            <w:r w:rsidRPr="00612585">
              <w:rPr>
                <w:color w:val="000000"/>
                <w:sz w:val="24"/>
                <w:szCs w:val="24"/>
              </w:rPr>
              <w:t>езультатов</w:t>
            </w:r>
          </w:p>
        </w:tc>
      </w:tr>
      <w:tr w:rsidR="0098490B" w:rsidRPr="00B70CCD" w:rsidTr="0098490B">
        <w:trPr>
          <w:trHeight w:val="20"/>
        </w:trPr>
        <w:tc>
          <w:tcPr>
            <w:tcW w:w="572" w:type="dxa"/>
            <w:tcBorders>
              <w:top w:val="single" w:sz="4" w:space="0" w:color="auto"/>
              <w:left w:val="single" w:sz="4" w:space="0" w:color="auto"/>
              <w:bottom w:val="single" w:sz="4" w:space="0" w:color="auto"/>
              <w:righ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rPr>
                <w:color w:val="000000"/>
                <w:sz w:val="24"/>
                <w:szCs w:val="24"/>
              </w:rPr>
            </w:pPr>
            <w:r w:rsidRPr="00612585">
              <w:rPr>
                <w:rStyle w:val="23"/>
                <w:sz w:val="24"/>
                <w:szCs w:val="24"/>
              </w:rPr>
              <w:t>4.</w:t>
            </w:r>
          </w:p>
        </w:tc>
        <w:tc>
          <w:tcPr>
            <w:tcW w:w="2542" w:type="dxa"/>
            <w:tcBorders>
              <w:top w:val="single" w:sz="4" w:space="0" w:color="auto"/>
              <w:left w:val="single" w:sz="4" w:space="0" w:color="auto"/>
              <w:bottom w:val="single" w:sz="4" w:space="0" w:color="auto"/>
              <w:righ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jc w:val="left"/>
              <w:rPr>
                <w:color w:val="000000"/>
                <w:sz w:val="24"/>
                <w:szCs w:val="24"/>
              </w:rPr>
            </w:pPr>
            <w:r w:rsidRPr="006E7A3F">
              <w:rPr>
                <w:rStyle w:val="23"/>
                <w:sz w:val="24"/>
                <w:szCs w:val="24"/>
              </w:rPr>
              <w:t>Финансовое состояние организации и риск банкротства как основное проявление финансовых рисков</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98490B" w:rsidRPr="00927051" w:rsidRDefault="0098490B" w:rsidP="00BF27D7">
            <w:pPr>
              <w:pStyle w:val="210"/>
              <w:shd w:val="clear" w:color="auto" w:fill="auto"/>
              <w:spacing w:before="0" w:after="0" w:line="240" w:lineRule="auto"/>
              <w:ind w:firstLine="0"/>
              <w:rPr>
                <w:color w:val="000000"/>
                <w:sz w:val="24"/>
                <w:szCs w:val="24"/>
              </w:rPr>
            </w:pPr>
            <w:r>
              <w:rPr>
                <w:color w:val="000000"/>
                <w:sz w:val="24"/>
                <w:szCs w:val="24"/>
              </w:rPr>
              <w:t>20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98490B" w:rsidRPr="00927051" w:rsidRDefault="0098490B" w:rsidP="00104316">
            <w:pPr>
              <w:pStyle w:val="210"/>
              <w:shd w:val="clear" w:color="auto" w:fill="auto"/>
              <w:spacing w:before="0" w:after="0" w:line="240" w:lineRule="auto"/>
              <w:ind w:firstLine="0"/>
              <w:rPr>
                <w:color w:val="000000"/>
                <w:sz w:val="24"/>
                <w:szCs w:val="24"/>
              </w:rPr>
            </w:pPr>
            <w:r>
              <w:rPr>
                <w:color w:val="000000"/>
                <w:sz w:val="24"/>
                <w:szCs w:val="24"/>
              </w:rPr>
              <w:t>6</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98490B" w:rsidRPr="00927051" w:rsidRDefault="0098490B" w:rsidP="00104316">
            <w:pPr>
              <w:pStyle w:val="210"/>
              <w:shd w:val="clear" w:color="auto" w:fill="auto"/>
              <w:spacing w:before="0" w:after="0" w:line="240" w:lineRule="auto"/>
              <w:ind w:firstLine="0"/>
              <w:rPr>
                <w:color w:val="000000"/>
                <w:sz w:val="24"/>
                <w:szCs w:val="24"/>
              </w:rPr>
            </w:pPr>
            <w:r w:rsidRPr="00927051">
              <w:rPr>
                <w:color w:val="000000"/>
                <w:sz w:val="24"/>
                <w:szCs w:val="24"/>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98490B" w:rsidRPr="00927051" w:rsidRDefault="0098490B" w:rsidP="00104316">
            <w:pPr>
              <w:pStyle w:val="210"/>
              <w:shd w:val="clear" w:color="auto" w:fill="auto"/>
              <w:spacing w:before="0" w:after="0" w:line="240" w:lineRule="auto"/>
              <w:ind w:firstLine="0"/>
              <w:rPr>
                <w:rStyle w:val="23"/>
                <w:sz w:val="24"/>
                <w:szCs w:val="24"/>
              </w:rPr>
            </w:pPr>
            <w:r>
              <w:rPr>
                <w:color w:val="000000"/>
                <w:sz w:val="24"/>
                <w:szCs w:val="24"/>
              </w:rPr>
              <w:t>4</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98490B" w:rsidRPr="00927051" w:rsidRDefault="0098490B" w:rsidP="00B471B7">
            <w:pPr>
              <w:pStyle w:val="210"/>
              <w:shd w:val="clear" w:color="auto" w:fill="auto"/>
              <w:spacing w:before="0" w:after="0" w:line="240" w:lineRule="auto"/>
              <w:ind w:firstLine="0"/>
              <w:rPr>
                <w:color w:val="000000"/>
                <w:sz w:val="24"/>
                <w:szCs w:val="24"/>
              </w:rPr>
            </w:pPr>
            <w:r w:rsidRPr="00927051">
              <w:rPr>
                <w:color w:val="000000"/>
                <w:sz w:val="24"/>
                <w:szCs w:val="24"/>
              </w:rPr>
              <w:t>1</w:t>
            </w:r>
            <w:r>
              <w:rPr>
                <w:color w:val="000000"/>
                <w:sz w:val="24"/>
                <w:szCs w:val="24"/>
              </w:rPr>
              <w:t>4</w:t>
            </w:r>
          </w:p>
        </w:tc>
        <w:tc>
          <w:tcPr>
            <w:tcW w:w="2278" w:type="dxa"/>
            <w:tcBorders>
              <w:top w:val="single" w:sz="4" w:space="0" w:color="auto"/>
              <w:left w:val="single" w:sz="4" w:space="0" w:color="auto"/>
              <w:bottom w:val="single" w:sz="4" w:space="0" w:color="auto"/>
              <w:righ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jc w:val="left"/>
              <w:rPr>
                <w:rStyle w:val="23"/>
                <w:sz w:val="24"/>
                <w:szCs w:val="24"/>
              </w:rPr>
            </w:pPr>
            <w:r>
              <w:rPr>
                <w:color w:val="000000"/>
                <w:sz w:val="24"/>
                <w:szCs w:val="24"/>
              </w:rPr>
              <w:t xml:space="preserve">Устный </w:t>
            </w:r>
            <w:r w:rsidRPr="00612585">
              <w:rPr>
                <w:color w:val="000000"/>
                <w:sz w:val="24"/>
                <w:szCs w:val="24"/>
              </w:rPr>
              <w:t>опрос, дискуссия, решение ситуационных задач, контрольный опрос с обсуждением результатов</w:t>
            </w:r>
          </w:p>
        </w:tc>
      </w:tr>
      <w:tr w:rsidR="0098490B" w:rsidRPr="00B70CCD" w:rsidTr="0098490B">
        <w:trPr>
          <w:trHeight w:val="20"/>
        </w:trPr>
        <w:tc>
          <w:tcPr>
            <w:tcW w:w="572" w:type="dxa"/>
            <w:tcBorders>
              <w:top w:val="single" w:sz="4" w:space="0" w:color="auto"/>
              <w:lef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rPr>
                <w:color w:val="000000"/>
                <w:sz w:val="24"/>
                <w:szCs w:val="24"/>
              </w:rPr>
            </w:pPr>
            <w:r w:rsidRPr="00612585">
              <w:rPr>
                <w:rStyle w:val="23"/>
                <w:sz w:val="24"/>
                <w:szCs w:val="24"/>
              </w:rPr>
              <w:t>5.</w:t>
            </w:r>
          </w:p>
        </w:tc>
        <w:tc>
          <w:tcPr>
            <w:tcW w:w="2542" w:type="dxa"/>
            <w:tcBorders>
              <w:top w:val="single" w:sz="4" w:space="0" w:color="auto"/>
              <w:lef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jc w:val="left"/>
              <w:rPr>
                <w:color w:val="000000"/>
                <w:sz w:val="24"/>
                <w:szCs w:val="24"/>
              </w:rPr>
            </w:pPr>
            <w:r w:rsidRPr="00612585">
              <w:rPr>
                <w:rStyle w:val="23"/>
                <w:sz w:val="24"/>
                <w:szCs w:val="24"/>
              </w:rPr>
              <w:t>Управление финансовыми рисками корпорации</w:t>
            </w:r>
          </w:p>
        </w:tc>
        <w:tc>
          <w:tcPr>
            <w:tcW w:w="850" w:type="dxa"/>
            <w:tcBorders>
              <w:top w:val="single" w:sz="4" w:space="0" w:color="auto"/>
              <w:left w:val="single" w:sz="4" w:space="0" w:color="auto"/>
            </w:tcBorders>
            <w:shd w:val="clear" w:color="auto" w:fill="FFFFFF"/>
          </w:tcPr>
          <w:p w:rsidR="0098490B" w:rsidRPr="00927051" w:rsidRDefault="0098490B" w:rsidP="00B471B7">
            <w:pPr>
              <w:pStyle w:val="210"/>
              <w:shd w:val="clear" w:color="auto" w:fill="auto"/>
              <w:spacing w:before="0" w:after="0" w:line="240" w:lineRule="auto"/>
              <w:ind w:firstLine="0"/>
              <w:rPr>
                <w:color w:val="000000"/>
                <w:sz w:val="24"/>
                <w:szCs w:val="24"/>
              </w:rPr>
            </w:pPr>
            <w:r>
              <w:rPr>
                <w:color w:val="000000"/>
                <w:sz w:val="24"/>
                <w:szCs w:val="24"/>
              </w:rPr>
              <w:t>20</w:t>
            </w:r>
          </w:p>
        </w:tc>
        <w:tc>
          <w:tcPr>
            <w:tcW w:w="709" w:type="dxa"/>
            <w:tcBorders>
              <w:top w:val="single" w:sz="4" w:space="0" w:color="auto"/>
              <w:left w:val="single" w:sz="4" w:space="0" w:color="auto"/>
            </w:tcBorders>
            <w:shd w:val="clear" w:color="auto" w:fill="FFFFFF"/>
          </w:tcPr>
          <w:p w:rsidR="0098490B" w:rsidRPr="00927051" w:rsidRDefault="0098490B" w:rsidP="00104316">
            <w:pPr>
              <w:pStyle w:val="210"/>
              <w:shd w:val="clear" w:color="auto" w:fill="auto"/>
              <w:spacing w:before="0" w:after="0" w:line="240" w:lineRule="auto"/>
              <w:ind w:firstLine="0"/>
              <w:rPr>
                <w:color w:val="000000"/>
                <w:sz w:val="24"/>
                <w:szCs w:val="24"/>
              </w:rPr>
            </w:pPr>
            <w:r>
              <w:rPr>
                <w:color w:val="000000"/>
                <w:sz w:val="24"/>
                <w:szCs w:val="24"/>
              </w:rPr>
              <w:t>6</w:t>
            </w:r>
          </w:p>
        </w:tc>
        <w:tc>
          <w:tcPr>
            <w:tcW w:w="709" w:type="dxa"/>
            <w:tcBorders>
              <w:top w:val="single" w:sz="4" w:space="0" w:color="auto"/>
              <w:left w:val="single" w:sz="4" w:space="0" w:color="auto"/>
            </w:tcBorders>
            <w:shd w:val="clear" w:color="auto" w:fill="FFFFFF"/>
          </w:tcPr>
          <w:p w:rsidR="0098490B" w:rsidRPr="00927051" w:rsidRDefault="0098490B" w:rsidP="00104316">
            <w:pPr>
              <w:pStyle w:val="210"/>
              <w:shd w:val="clear" w:color="auto" w:fill="auto"/>
              <w:spacing w:before="0" w:after="0" w:line="240" w:lineRule="auto"/>
              <w:ind w:firstLine="0"/>
              <w:rPr>
                <w:color w:val="000000"/>
                <w:sz w:val="24"/>
                <w:szCs w:val="24"/>
              </w:rPr>
            </w:pPr>
            <w:r w:rsidRPr="00927051">
              <w:rPr>
                <w:color w:val="000000"/>
                <w:sz w:val="24"/>
                <w:szCs w:val="24"/>
              </w:rPr>
              <w:t>2</w:t>
            </w:r>
          </w:p>
        </w:tc>
        <w:tc>
          <w:tcPr>
            <w:tcW w:w="1134" w:type="dxa"/>
            <w:tcBorders>
              <w:top w:val="single" w:sz="4" w:space="0" w:color="auto"/>
              <w:left w:val="single" w:sz="4" w:space="0" w:color="auto"/>
            </w:tcBorders>
            <w:shd w:val="clear" w:color="auto" w:fill="FFFFFF"/>
          </w:tcPr>
          <w:p w:rsidR="0098490B" w:rsidRPr="00927051" w:rsidRDefault="0098490B" w:rsidP="00104316">
            <w:pPr>
              <w:pStyle w:val="210"/>
              <w:shd w:val="clear" w:color="auto" w:fill="auto"/>
              <w:spacing w:before="0" w:after="0" w:line="240" w:lineRule="auto"/>
              <w:ind w:firstLine="0"/>
              <w:rPr>
                <w:rStyle w:val="23"/>
                <w:sz w:val="24"/>
                <w:szCs w:val="24"/>
              </w:rPr>
            </w:pPr>
            <w:r>
              <w:rPr>
                <w:color w:val="000000"/>
                <w:sz w:val="24"/>
                <w:szCs w:val="24"/>
              </w:rPr>
              <w:t>4</w:t>
            </w:r>
          </w:p>
        </w:tc>
        <w:tc>
          <w:tcPr>
            <w:tcW w:w="992" w:type="dxa"/>
            <w:tcBorders>
              <w:top w:val="single" w:sz="4" w:space="0" w:color="auto"/>
              <w:left w:val="single" w:sz="4" w:space="0" w:color="auto"/>
              <w:right w:val="single" w:sz="4" w:space="0" w:color="auto"/>
            </w:tcBorders>
            <w:shd w:val="clear" w:color="auto" w:fill="FFFFFF"/>
          </w:tcPr>
          <w:p w:rsidR="0098490B" w:rsidRPr="00927051" w:rsidRDefault="0098490B" w:rsidP="00B471B7">
            <w:pPr>
              <w:pStyle w:val="210"/>
              <w:shd w:val="clear" w:color="auto" w:fill="auto"/>
              <w:spacing w:before="0" w:after="0" w:line="240" w:lineRule="auto"/>
              <w:ind w:firstLine="0"/>
              <w:rPr>
                <w:color w:val="000000"/>
                <w:sz w:val="24"/>
                <w:szCs w:val="24"/>
              </w:rPr>
            </w:pPr>
            <w:r w:rsidRPr="00927051">
              <w:rPr>
                <w:color w:val="000000"/>
                <w:sz w:val="24"/>
                <w:szCs w:val="24"/>
              </w:rPr>
              <w:t>1</w:t>
            </w:r>
            <w:r>
              <w:rPr>
                <w:color w:val="000000"/>
                <w:sz w:val="24"/>
                <w:szCs w:val="24"/>
              </w:rPr>
              <w:t>4</w:t>
            </w:r>
          </w:p>
        </w:tc>
        <w:tc>
          <w:tcPr>
            <w:tcW w:w="2278" w:type="dxa"/>
            <w:tcBorders>
              <w:top w:val="single" w:sz="4" w:space="0" w:color="auto"/>
              <w:left w:val="single" w:sz="4" w:space="0" w:color="auto"/>
              <w:righ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jc w:val="left"/>
              <w:rPr>
                <w:rStyle w:val="23"/>
                <w:sz w:val="24"/>
                <w:szCs w:val="24"/>
              </w:rPr>
            </w:pPr>
            <w:r>
              <w:rPr>
                <w:color w:val="000000"/>
                <w:sz w:val="24"/>
                <w:szCs w:val="24"/>
              </w:rPr>
              <w:t xml:space="preserve">Устный </w:t>
            </w:r>
            <w:r w:rsidRPr="00612585">
              <w:rPr>
                <w:color w:val="000000"/>
                <w:sz w:val="24"/>
                <w:szCs w:val="24"/>
              </w:rPr>
              <w:t xml:space="preserve">опрос, дискуссия, решение ситуационных задач, </w:t>
            </w:r>
            <w:r w:rsidRPr="00612585">
              <w:rPr>
                <w:color w:val="000000"/>
                <w:sz w:val="24"/>
                <w:szCs w:val="24"/>
              </w:rPr>
              <w:lastRenderedPageBreak/>
              <w:t>контрольный опрос с обсуждением результатов</w:t>
            </w:r>
          </w:p>
        </w:tc>
      </w:tr>
      <w:tr w:rsidR="0098490B" w:rsidRPr="00B70CCD" w:rsidTr="0098490B">
        <w:trPr>
          <w:trHeight w:val="20"/>
        </w:trPr>
        <w:tc>
          <w:tcPr>
            <w:tcW w:w="572" w:type="dxa"/>
            <w:tcBorders>
              <w:top w:val="single" w:sz="4" w:space="0" w:color="auto"/>
              <w:left w:val="single" w:sz="4" w:space="0" w:color="auto"/>
            </w:tcBorders>
            <w:shd w:val="clear" w:color="auto" w:fill="FFFFFF"/>
          </w:tcPr>
          <w:p w:rsidR="0098490B" w:rsidRPr="00B70CCD" w:rsidRDefault="0098490B" w:rsidP="00104316">
            <w:pPr>
              <w:jc w:val="center"/>
              <w:rPr>
                <w:rFonts w:ascii="Times New Roman" w:hAnsi="Times New Roman" w:cs="Times New Roman"/>
              </w:rPr>
            </w:pPr>
            <w:r>
              <w:rPr>
                <w:rFonts w:ascii="Times New Roman" w:hAnsi="Times New Roman" w:cs="Times New Roman"/>
              </w:rPr>
              <w:lastRenderedPageBreak/>
              <w:t>6</w:t>
            </w:r>
            <w:r w:rsidRPr="00B70CCD">
              <w:rPr>
                <w:rFonts w:ascii="Times New Roman" w:hAnsi="Times New Roman" w:cs="Times New Roman"/>
              </w:rPr>
              <w:t>.</w:t>
            </w:r>
          </w:p>
        </w:tc>
        <w:tc>
          <w:tcPr>
            <w:tcW w:w="2542" w:type="dxa"/>
            <w:tcBorders>
              <w:top w:val="single" w:sz="4" w:space="0" w:color="auto"/>
              <w:left w:val="single" w:sz="4" w:space="0" w:color="auto"/>
            </w:tcBorders>
            <w:shd w:val="clear" w:color="auto" w:fill="FFFFFF"/>
          </w:tcPr>
          <w:p w:rsidR="0098490B" w:rsidRPr="00B70CCD" w:rsidRDefault="0098490B" w:rsidP="00104316">
            <w:pPr>
              <w:rPr>
                <w:rFonts w:ascii="Times New Roman" w:hAnsi="Times New Roman" w:cs="Times New Roman"/>
              </w:rPr>
            </w:pPr>
            <w:r w:rsidRPr="00B70CCD">
              <w:rPr>
                <w:rFonts w:ascii="Times New Roman" w:hAnsi="Times New Roman" w:cs="Times New Roman"/>
              </w:rPr>
              <w:t xml:space="preserve">Тренинг на компьютерном симуляторе </w:t>
            </w:r>
            <w:r>
              <w:rPr>
                <w:rFonts w:ascii="Times New Roman" w:hAnsi="Times New Roman" w:cs="Times New Roman"/>
              </w:rPr>
              <w:t>«</w:t>
            </w:r>
            <w:r w:rsidRPr="00B70CCD">
              <w:rPr>
                <w:rFonts w:ascii="Times New Roman" w:hAnsi="Times New Roman" w:cs="Times New Roman"/>
              </w:rPr>
              <w:t>Управление корпорацией»</w:t>
            </w:r>
          </w:p>
        </w:tc>
        <w:tc>
          <w:tcPr>
            <w:tcW w:w="850" w:type="dxa"/>
            <w:tcBorders>
              <w:top w:val="single" w:sz="4" w:space="0" w:color="auto"/>
              <w:left w:val="single" w:sz="4" w:space="0" w:color="auto"/>
            </w:tcBorders>
            <w:shd w:val="clear" w:color="auto" w:fill="FFFFFF"/>
          </w:tcPr>
          <w:p w:rsidR="0098490B" w:rsidRPr="00927051" w:rsidRDefault="0098490B" w:rsidP="009B3F5C">
            <w:pPr>
              <w:jc w:val="center"/>
              <w:rPr>
                <w:rFonts w:ascii="Times New Roman" w:hAnsi="Times New Roman" w:cs="Times New Roman"/>
              </w:rPr>
            </w:pPr>
            <w:r w:rsidRPr="00927051">
              <w:rPr>
                <w:rFonts w:ascii="Times New Roman" w:hAnsi="Times New Roman" w:cs="Times New Roman"/>
              </w:rPr>
              <w:t>2</w:t>
            </w:r>
            <w:r>
              <w:rPr>
                <w:rFonts w:ascii="Times New Roman" w:hAnsi="Times New Roman" w:cs="Times New Roman"/>
              </w:rPr>
              <w:t>0</w:t>
            </w:r>
          </w:p>
        </w:tc>
        <w:tc>
          <w:tcPr>
            <w:tcW w:w="709" w:type="dxa"/>
            <w:tcBorders>
              <w:top w:val="single" w:sz="4" w:space="0" w:color="auto"/>
              <w:left w:val="single" w:sz="4" w:space="0" w:color="auto"/>
            </w:tcBorders>
            <w:shd w:val="clear" w:color="auto" w:fill="FFFFFF"/>
          </w:tcPr>
          <w:p w:rsidR="0098490B" w:rsidRPr="00927051" w:rsidRDefault="0098490B" w:rsidP="00104316">
            <w:pPr>
              <w:jc w:val="center"/>
              <w:rPr>
                <w:rFonts w:ascii="Times New Roman" w:hAnsi="Times New Roman" w:cs="Times New Roman"/>
              </w:rPr>
            </w:pPr>
            <w:r>
              <w:rPr>
                <w:rFonts w:ascii="Times New Roman" w:hAnsi="Times New Roman" w:cs="Times New Roman"/>
              </w:rPr>
              <w:t>8</w:t>
            </w:r>
          </w:p>
        </w:tc>
        <w:tc>
          <w:tcPr>
            <w:tcW w:w="709" w:type="dxa"/>
            <w:tcBorders>
              <w:top w:val="single" w:sz="4" w:space="0" w:color="auto"/>
              <w:left w:val="single" w:sz="4" w:space="0" w:color="auto"/>
            </w:tcBorders>
            <w:shd w:val="clear" w:color="auto" w:fill="FFFFFF"/>
          </w:tcPr>
          <w:p w:rsidR="0098490B" w:rsidRPr="00927051" w:rsidRDefault="0098490B" w:rsidP="00104316">
            <w:pPr>
              <w:jc w:val="center"/>
              <w:rPr>
                <w:rFonts w:ascii="Times New Roman" w:hAnsi="Times New Roman" w:cs="Times New Roman"/>
              </w:rPr>
            </w:pPr>
          </w:p>
        </w:tc>
        <w:tc>
          <w:tcPr>
            <w:tcW w:w="1134" w:type="dxa"/>
            <w:tcBorders>
              <w:top w:val="single" w:sz="4" w:space="0" w:color="auto"/>
              <w:left w:val="single" w:sz="4" w:space="0" w:color="auto"/>
            </w:tcBorders>
            <w:shd w:val="clear" w:color="auto" w:fill="FFFFFF"/>
          </w:tcPr>
          <w:p w:rsidR="0098490B" w:rsidRPr="00927051" w:rsidRDefault="0098490B" w:rsidP="00104316">
            <w:pPr>
              <w:jc w:val="center"/>
              <w:rPr>
                <w:rFonts w:ascii="Times New Roman" w:hAnsi="Times New Roman" w:cs="Times New Roman"/>
              </w:rPr>
            </w:pPr>
            <w:r>
              <w:rPr>
                <w:rFonts w:ascii="Times New Roman" w:hAnsi="Times New Roman" w:cs="Times New Roman"/>
              </w:rPr>
              <w:t>8</w:t>
            </w:r>
          </w:p>
        </w:tc>
        <w:tc>
          <w:tcPr>
            <w:tcW w:w="992" w:type="dxa"/>
            <w:tcBorders>
              <w:top w:val="single" w:sz="4" w:space="0" w:color="auto"/>
              <w:left w:val="single" w:sz="4" w:space="0" w:color="auto"/>
              <w:right w:val="single" w:sz="4" w:space="0" w:color="auto"/>
            </w:tcBorders>
            <w:shd w:val="clear" w:color="auto" w:fill="FFFFFF"/>
          </w:tcPr>
          <w:p w:rsidR="0098490B" w:rsidRPr="00927051" w:rsidRDefault="0098490B" w:rsidP="009B3F5C">
            <w:pPr>
              <w:jc w:val="center"/>
              <w:rPr>
                <w:rFonts w:ascii="Times New Roman" w:hAnsi="Times New Roman" w:cs="Times New Roman"/>
              </w:rPr>
            </w:pPr>
            <w:r w:rsidRPr="00927051">
              <w:rPr>
                <w:rFonts w:ascii="Times New Roman" w:hAnsi="Times New Roman" w:cs="Times New Roman"/>
              </w:rPr>
              <w:t>1</w:t>
            </w:r>
            <w:r>
              <w:rPr>
                <w:rFonts w:ascii="Times New Roman" w:hAnsi="Times New Roman" w:cs="Times New Roman"/>
              </w:rPr>
              <w:t>2</w:t>
            </w:r>
          </w:p>
        </w:tc>
        <w:tc>
          <w:tcPr>
            <w:tcW w:w="2278" w:type="dxa"/>
            <w:tcBorders>
              <w:top w:val="single" w:sz="4" w:space="0" w:color="auto"/>
              <w:left w:val="single" w:sz="4" w:space="0" w:color="auto"/>
              <w:right w:val="single" w:sz="4" w:space="0" w:color="auto"/>
            </w:tcBorders>
            <w:shd w:val="clear" w:color="auto" w:fill="FFFFFF"/>
          </w:tcPr>
          <w:p w:rsidR="0098490B" w:rsidRPr="00B70CCD" w:rsidRDefault="0098490B" w:rsidP="00104316">
            <w:pPr>
              <w:rPr>
                <w:rFonts w:ascii="Times New Roman" w:hAnsi="Times New Roman" w:cs="Times New Roman"/>
              </w:rPr>
            </w:pPr>
            <w:r>
              <w:rPr>
                <w:rFonts w:ascii="Times New Roman" w:hAnsi="Times New Roman" w:cs="Times New Roman"/>
              </w:rPr>
              <w:t>Проведение тренинга.</w:t>
            </w:r>
            <w:r w:rsidRPr="00B70CCD">
              <w:rPr>
                <w:rFonts w:ascii="Times New Roman" w:hAnsi="Times New Roman" w:cs="Times New Roman"/>
              </w:rPr>
              <w:t xml:space="preserve"> Подготовка докладов и выступления групп по принятым решениям.</w:t>
            </w:r>
          </w:p>
        </w:tc>
      </w:tr>
      <w:tr w:rsidR="0098490B" w:rsidRPr="00B70CCD" w:rsidTr="0098490B">
        <w:trPr>
          <w:trHeight w:val="20"/>
        </w:trPr>
        <w:tc>
          <w:tcPr>
            <w:tcW w:w="572" w:type="dxa"/>
            <w:tcBorders>
              <w:top w:val="single" w:sz="4" w:space="0" w:color="auto"/>
              <w:left w:val="single" w:sz="4" w:space="0" w:color="auto"/>
              <w:bottom w:val="single" w:sz="4" w:space="0" w:color="auto"/>
            </w:tcBorders>
            <w:shd w:val="clear" w:color="auto" w:fill="FFFFFF"/>
          </w:tcPr>
          <w:p w:rsidR="0098490B" w:rsidRPr="00B70CCD" w:rsidRDefault="0098490B" w:rsidP="00104316">
            <w:pPr>
              <w:jc w:val="center"/>
            </w:pPr>
          </w:p>
        </w:tc>
        <w:tc>
          <w:tcPr>
            <w:tcW w:w="2542" w:type="dxa"/>
            <w:tcBorders>
              <w:top w:val="single" w:sz="4" w:space="0" w:color="auto"/>
              <w:left w:val="single" w:sz="4" w:space="0" w:color="auto"/>
              <w:bottom w:val="single" w:sz="4" w:space="0" w:color="auto"/>
            </w:tcBorders>
            <w:shd w:val="clear" w:color="auto" w:fill="FFFFFF"/>
            <w:vAlign w:val="bottom"/>
          </w:tcPr>
          <w:p w:rsidR="0098490B" w:rsidRPr="00213EE9" w:rsidRDefault="0098490B" w:rsidP="00B64084">
            <w:pPr>
              <w:pStyle w:val="210"/>
              <w:shd w:val="clear" w:color="auto" w:fill="auto"/>
              <w:spacing w:before="0" w:after="0" w:line="240" w:lineRule="auto"/>
              <w:ind w:firstLine="0"/>
              <w:rPr>
                <w:color w:val="000000"/>
                <w:sz w:val="24"/>
                <w:szCs w:val="24"/>
              </w:rPr>
            </w:pPr>
            <w:r w:rsidRPr="00213EE9">
              <w:rPr>
                <w:rStyle w:val="212pt1"/>
                <w:b w:val="0"/>
                <w:bCs/>
                <w:szCs w:val="24"/>
              </w:rPr>
              <w:t>В целом по дисциплине</w:t>
            </w:r>
          </w:p>
        </w:tc>
        <w:tc>
          <w:tcPr>
            <w:tcW w:w="850" w:type="dxa"/>
            <w:tcBorders>
              <w:top w:val="single" w:sz="4" w:space="0" w:color="auto"/>
              <w:left w:val="single" w:sz="4" w:space="0" w:color="auto"/>
              <w:bottom w:val="single" w:sz="4" w:space="0" w:color="auto"/>
            </w:tcBorders>
            <w:shd w:val="clear" w:color="auto" w:fill="FFFFFF"/>
            <w:vAlign w:val="bottom"/>
          </w:tcPr>
          <w:p w:rsidR="0098490B" w:rsidRPr="00213EE9" w:rsidRDefault="0098490B" w:rsidP="009B3F5C">
            <w:pPr>
              <w:pStyle w:val="210"/>
              <w:shd w:val="clear" w:color="auto" w:fill="auto"/>
              <w:spacing w:before="0" w:after="0" w:line="240" w:lineRule="auto"/>
              <w:ind w:firstLine="0"/>
              <w:rPr>
                <w:color w:val="000000"/>
                <w:sz w:val="24"/>
                <w:szCs w:val="24"/>
              </w:rPr>
            </w:pPr>
            <w:r w:rsidRPr="00213EE9">
              <w:rPr>
                <w:rStyle w:val="212pt1"/>
                <w:b w:val="0"/>
                <w:bCs/>
                <w:szCs w:val="24"/>
              </w:rPr>
              <w:t>1</w:t>
            </w:r>
            <w:r>
              <w:rPr>
                <w:rStyle w:val="212pt1"/>
                <w:b w:val="0"/>
                <w:bCs/>
                <w:szCs w:val="24"/>
              </w:rPr>
              <w:t>08</w:t>
            </w:r>
          </w:p>
        </w:tc>
        <w:tc>
          <w:tcPr>
            <w:tcW w:w="709" w:type="dxa"/>
            <w:tcBorders>
              <w:top w:val="single" w:sz="4" w:space="0" w:color="auto"/>
              <w:left w:val="single" w:sz="4" w:space="0" w:color="auto"/>
              <w:bottom w:val="single" w:sz="4" w:space="0" w:color="auto"/>
            </w:tcBorders>
            <w:shd w:val="clear" w:color="auto" w:fill="FFFFFF"/>
            <w:vAlign w:val="bottom"/>
          </w:tcPr>
          <w:p w:rsidR="0098490B" w:rsidRPr="00213EE9" w:rsidRDefault="0098490B" w:rsidP="00104316">
            <w:pPr>
              <w:pStyle w:val="210"/>
              <w:shd w:val="clear" w:color="auto" w:fill="auto"/>
              <w:spacing w:before="0" w:after="0" w:line="240" w:lineRule="auto"/>
              <w:ind w:firstLine="0"/>
              <w:rPr>
                <w:color w:val="000000"/>
                <w:sz w:val="24"/>
                <w:szCs w:val="24"/>
              </w:rPr>
            </w:pPr>
            <w:r>
              <w:rPr>
                <w:color w:val="000000"/>
                <w:sz w:val="24"/>
                <w:szCs w:val="24"/>
              </w:rPr>
              <w:t>32</w:t>
            </w:r>
          </w:p>
        </w:tc>
        <w:tc>
          <w:tcPr>
            <w:tcW w:w="709" w:type="dxa"/>
            <w:tcBorders>
              <w:top w:val="single" w:sz="4" w:space="0" w:color="auto"/>
              <w:left w:val="single" w:sz="4" w:space="0" w:color="auto"/>
              <w:bottom w:val="single" w:sz="4" w:space="0" w:color="auto"/>
            </w:tcBorders>
            <w:shd w:val="clear" w:color="auto" w:fill="FFFFFF"/>
            <w:vAlign w:val="bottom"/>
          </w:tcPr>
          <w:p w:rsidR="0098490B" w:rsidRPr="00213EE9" w:rsidRDefault="0098490B" w:rsidP="00104316">
            <w:pPr>
              <w:pStyle w:val="210"/>
              <w:shd w:val="clear" w:color="auto" w:fill="auto"/>
              <w:spacing w:before="0" w:after="0" w:line="240" w:lineRule="auto"/>
              <w:ind w:firstLine="0"/>
              <w:rPr>
                <w:color w:val="000000"/>
                <w:sz w:val="24"/>
                <w:szCs w:val="24"/>
              </w:rPr>
            </w:pPr>
            <w:r>
              <w:rPr>
                <w:color w:val="000000"/>
                <w:sz w:val="24"/>
                <w:szCs w:val="24"/>
              </w:rPr>
              <w:t>8</w:t>
            </w:r>
          </w:p>
        </w:tc>
        <w:tc>
          <w:tcPr>
            <w:tcW w:w="1134" w:type="dxa"/>
            <w:tcBorders>
              <w:top w:val="single" w:sz="4" w:space="0" w:color="auto"/>
              <w:left w:val="single" w:sz="4" w:space="0" w:color="auto"/>
              <w:bottom w:val="single" w:sz="4" w:space="0" w:color="auto"/>
            </w:tcBorders>
            <w:shd w:val="clear" w:color="auto" w:fill="FFFFFF"/>
            <w:vAlign w:val="bottom"/>
          </w:tcPr>
          <w:p w:rsidR="0098490B" w:rsidRPr="00213EE9" w:rsidRDefault="0098490B" w:rsidP="00104316">
            <w:pPr>
              <w:pStyle w:val="210"/>
              <w:shd w:val="clear" w:color="auto" w:fill="auto"/>
              <w:spacing w:before="0" w:after="0" w:line="240" w:lineRule="auto"/>
              <w:ind w:firstLine="0"/>
              <w:rPr>
                <w:rStyle w:val="212pt1"/>
                <w:b w:val="0"/>
                <w:bCs/>
                <w:szCs w:val="24"/>
              </w:rPr>
            </w:pPr>
            <w:r>
              <w:rPr>
                <w:color w:val="000000"/>
                <w:sz w:val="24"/>
                <w:szCs w:val="24"/>
              </w:rPr>
              <w:t>24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bottom"/>
          </w:tcPr>
          <w:p w:rsidR="0098490B" w:rsidRPr="00213EE9" w:rsidRDefault="0098490B" w:rsidP="00104316">
            <w:pPr>
              <w:pStyle w:val="210"/>
              <w:shd w:val="clear" w:color="auto" w:fill="auto"/>
              <w:spacing w:before="0" w:after="0" w:line="240" w:lineRule="auto"/>
              <w:ind w:firstLine="0"/>
              <w:rPr>
                <w:color w:val="000000"/>
                <w:sz w:val="24"/>
                <w:szCs w:val="24"/>
              </w:rPr>
            </w:pPr>
            <w:r>
              <w:rPr>
                <w:color w:val="000000"/>
                <w:sz w:val="24"/>
                <w:szCs w:val="24"/>
              </w:rPr>
              <w:t>76</w:t>
            </w:r>
          </w:p>
        </w:tc>
        <w:tc>
          <w:tcPr>
            <w:tcW w:w="2278" w:type="dxa"/>
            <w:tcBorders>
              <w:top w:val="single" w:sz="4" w:space="0" w:color="auto"/>
              <w:left w:val="single" w:sz="4" w:space="0" w:color="auto"/>
              <w:bottom w:val="single" w:sz="4" w:space="0" w:color="auto"/>
              <w:right w:val="single" w:sz="4" w:space="0" w:color="auto"/>
            </w:tcBorders>
            <w:shd w:val="clear" w:color="auto" w:fill="FFFFFF"/>
          </w:tcPr>
          <w:p w:rsidR="0098490B" w:rsidRPr="00213EE9" w:rsidRDefault="0098490B" w:rsidP="00B64084">
            <w:pPr>
              <w:pStyle w:val="210"/>
              <w:shd w:val="clear" w:color="auto" w:fill="auto"/>
              <w:spacing w:before="0" w:after="0" w:line="240" w:lineRule="auto"/>
              <w:ind w:firstLine="0"/>
              <w:rPr>
                <w:rStyle w:val="212pt1"/>
                <w:b w:val="0"/>
                <w:bCs/>
                <w:szCs w:val="24"/>
              </w:rPr>
            </w:pPr>
            <w:r w:rsidRPr="004D045B">
              <w:rPr>
                <w:rStyle w:val="212pt1"/>
                <w:b w:val="0"/>
                <w:bCs/>
                <w:szCs w:val="24"/>
              </w:rPr>
              <w:t xml:space="preserve">Согласно учебному плану: </w:t>
            </w:r>
            <w:r>
              <w:rPr>
                <w:rStyle w:val="212pt1"/>
                <w:b w:val="0"/>
                <w:bCs/>
                <w:szCs w:val="24"/>
              </w:rPr>
              <w:t>контрольная работа</w:t>
            </w:r>
          </w:p>
        </w:tc>
      </w:tr>
      <w:tr w:rsidR="0098490B" w:rsidRPr="00B70CCD" w:rsidTr="0098490B">
        <w:trPr>
          <w:trHeight w:val="286"/>
        </w:trPr>
        <w:tc>
          <w:tcPr>
            <w:tcW w:w="572" w:type="dxa"/>
            <w:tcBorders>
              <w:top w:val="single" w:sz="4" w:space="0" w:color="auto"/>
              <w:left w:val="single" w:sz="4" w:space="0" w:color="auto"/>
              <w:bottom w:val="single" w:sz="4" w:space="0" w:color="auto"/>
            </w:tcBorders>
            <w:shd w:val="clear" w:color="auto" w:fill="FFFFFF"/>
          </w:tcPr>
          <w:p w:rsidR="0098490B" w:rsidRPr="00B70CCD" w:rsidRDefault="0098490B" w:rsidP="00104316">
            <w:pPr>
              <w:jc w:val="center"/>
            </w:pPr>
          </w:p>
        </w:tc>
        <w:tc>
          <w:tcPr>
            <w:tcW w:w="2542" w:type="dxa"/>
            <w:tcBorders>
              <w:top w:val="single" w:sz="4" w:space="0" w:color="auto"/>
              <w:left w:val="single" w:sz="4" w:space="0" w:color="auto"/>
              <w:bottom w:val="single" w:sz="4" w:space="0" w:color="auto"/>
            </w:tcBorders>
            <w:shd w:val="clear" w:color="auto" w:fill="FFFFFF"/>
            <w:vAlign w:val="bottom"/>
          </w:tcPr>
          <w:p w:rsidR="0098490B" w:rsidRPr="00213EE9" w:rsidRDefault="0098490B" w:rsidP="00104316">
            <w:pPr>
              <w:pStyle w:val="210"/>
              <w:shd w:val="clear" w:color="auto" w:fill="auto"/>
              <w:spacing w:before="0" w:after="0" w:line="240" w:lineRule="auto"/>
              <w:ind w:firstLine="0"/>
              <w:jc w:val="left"/>
              <w:rPr>
                <w:rStyle w:val="212pt1"/>
                <w:b w:val="0"/>
                <w:bCs/>
                <w:szCs w:val="24"/>
              </w:rPr>
            </w:pPr>
            <w:r w:rsidRPr="00213EE9">
              <w:rPr>
                <w:rStyle w:val="212pt1"/>
                <w:b w:val="0"/>
                <w:bCs/>
                <w:szCs w:val="24"/>
              </w:rPr>
              <w:t>Итого в %</w:t>
            </w:r>
          </w:p>
        </w:tc>
        <w:tc>
          <w:tcPr>
            <w:tcW w:w="850" w:type="dxa"/>
            <w:tcBorders>
              <w:top w:val="single" w:sz="4" w:space="0" w:color="auto"/>
              <w:left w:val="single" w:sz="4" w:space="0" w:color="auto"/>
              <w:bottom w:val="single" w:sz="4" w:space="0" w:color="auto"/>
            </w:tcBorders>
            <w:shd w:val="clear" w:color="auto" w:fill="FFFFFF"/>
            <w:vAlign w:val="bottom"/>
          </w:tcPr>
          <w:p w:rsidR="0098490B" w:rsidRPr="00213EE9" w:rsidRDefault="0098490B" w:rsidP="00104316">
            <w:pPr>
              <w:pStyle w:val="210"/>
              <w:shd w:val="clear" w:color="auto" w:fill="auto"/>
              <w:spacing w:before="0" w:after="0" w:line="240" w:lineRule="auto"/>
              <w:ind w:firstLine="0"/>
              <w:rPr>
                <w:rStyle w:val="212pt1"/>
                <w:b w:val="0"/>
                <w:bCs/>
                <w:szCs w:val="24"/>
              </w:rPr>
            </w:pPr>
          </w:p>
        </w:tc>
        <w:tc>
          <w:tcPr>
            <w:tcW w:w="709" w:type="dxa"/>
            <w:tcBorders>
              <w:top w:val="single" w:sz="4" w:space="0" w:color="auto"/>
              <w:left w:val="single" w:sz="4" w:space="0" w:color="auto"/>
              <w:bottom w:val="single" w:sz="4" w:space="0" w:color="auto"/>
            </w:tcBorders>
            <w:shd w:val="clear" w:color="auto" w:fill="FFFFFF"/>
            <w:vAlign w:val="bottom"/>
          </w:tcPr>
          <w:p w:rsidR="0098490B" w:rsidRPr="00213EE9" w:rsidRDefault="0098490B" w:rsidP="00104316">
            <w:pPr>
              <w:pStyle w:val="210"/>
              <w:shd w:val="clear" w:color="auto" w:fill="auto"/>
              <w:spacing w:before="0" w:after="0" w:line="240" w:lineRule="auto"/>
              <w:ind w:firstLine="0"/>
              <w:rPr>
                <w:color w:val="000000"/>
                <w:sz w:val="24"/>
                <w:szCs w:val="24"/>
              </w:rPr>
            </w:pPr>
            <w:r>
              <w:rPr>
                <w:color w:val="000000"/>
                <w:sz w:val="24"/>
                <w:szCs w:val="24"/>
              </w:rPr>
              <w:t>30</w:t>
            </w:r>
          </w:p>
        </w:tc>
        <w:tc>
          <w:tcPr>
            <w:tcW w:w="709" w:type="dxa"/>
            <w:tcBorders>
              <w:top w:val="single" w:sz="4" w:space="0" w:color="auto"/>
              <w:left w:val="single" w:sz="4" w:space="0" w:color="auto"/>
              <w:bottom w:val="single" w:sz="4" w:space="0" w:color="auto"/>
            </w:tcBorders>
            <w:shd w:val="clear" w:color="auto" w:fill="FFFFFF"/>
            <w:vAlign w:val="bottom"/>
          </w:tcPr>
          <w:p w:rsidR="0098490B" w:rsidRPr="00213EE9" w:rsidRDefault="0098490B" w:rsidP="00104316">
            <w:pPr>
              <w:pStyle w:val="210"/>
              <w:shd w:val="clear" w:color="auto" w:fill="auto"/>
              <w:spacing w:before="0" w:after="0" w:line="240" w:lineRule="auto"/>
              <w:ind w:firstLine="0"/>
              <w:rPr>
                <w:color w:val="000000"/>
                <w:sz w:val="24"/>
                <w:szCs w:val="24"/>
              </w:rPr>
            </w:pPr>
            <w:r>
              <w:rPr>
                <w:color w:val="000000"/>
                <w:sz w:val="24"/>
                <w:szCs w:val="24"/>
              </w:rPr>
              <w:t>25</w:t>
            </w:r>
          </w:p>
        </w:tc>
        <w:tc>
          <w:tcPr>
            <w:tcW w:w="1134" w:type="dxa"/>
            <w:tcBorders>
              <w:top w:val="single" w:sz="4" w:space="0" w:color="auto"/>
              <w:left w:val="single" w:sz="4" w:space="0" w:color="auto"/>
              <w:bottom w:val="single" w:sz="4" w:space="0" w:color="auto"/>
            </w:tcBorders>
            <w:shd w:val="clear" w:color="auto" w:fill="FFFFFF"/>
            <w:vAlign w:val="bottom"/>
          </w:tcPr>
          <w:p w:rsidR="0098490B" w:rsidRPr="00213EE9" w:rsidRDefault="0098490B" w:rsidP="00104316">
            <w:pPr>
              <w:pStyle w:val="210"/>
              <w:shd w:val="clear" w:color="auto" w:fill="auto"/>
              <w:spacing w:before="0" w:after="0" w:line="240" w:lineRule="auto"/>
              <w:ind w:firstLine="0"/>
              <w:rPr>
                <w:rStyle w:val="212pt1"/>
                <w:b w:val="0"/>
                <w:bCs/>
                <w:szCs w:val="24"/>
              </w:rPr>
            </w:pPr>
            <w:r>
              <w:rPr>
                <w:color w:val="000000"/>
                <w:sz w:val="24"/>
                <w:szCs w:val="24"/>
              </w:rPr>
              <w:t>75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bottom"/>
          </w:tcPr>
          <w:p w:rsidR="0098490B" w:rsidRPr="00213EE9" w:rsidRDefault="0098490B" w:rsidP="00104316">
            <w:pPr>
              <w:pStyle w:val="210"/>
              <w:shd w:val="clear" w:color="auto" w:fill="auto"/>
              <w:spacing w:before="0" w:after="0" w:line="240" w:lineRule="auto"/>
              <w:ind w:firstLine="0"/>
              <w:rPr>
                <w:color w:val="000000"/>
                <w:sz w:val="24"/>
                <w:szCs w:val="24"/>
              </w:rPr>
            </w:pPr>
            <w:r>
              <w:rPr>
                <w:color w:val="000000"/>
                <w:sz w:val="24"/>
                <w:szCs w:val="24"/>
              </w:rPr>
              <w:t>70</w:t>
            </w:r>
          </w:p>
        </w:tc>
        <w:tc>
          <w:tcPr>
            <w:tcW w:w="2278" w:type="dxa"/>
            <w:tcBorders>
              <w:top w:val="single" w:sz="4" w:space="0" w:color="auto"/>
              <w:left w:val="single" w:sz="4" w:space="0" w:color="auto"/>
              <w:bottom w:val="single" w:sz="4" w:space="0" w:color="auto"/>
              <w:right w:val="single" w:sz="4" w:space="0" w:color="auto"/>
            </w:tcBorders>
            <w:shd w:val="clear" w:color="auto" w:fill="FFFFFF"/>
          </w:tcPr>
          <w:p w:rsidR="0098490B" w:rsidRPr="00612585" w:rsidRDefault="0098490B" w:rsidP="00104316">
            <w:pPr>
              <w:pStyle w:val="210"/>
              <w:shd w:val="clear" w:color="auto" w:fill="auto"/>
              <w:spacing w:before="0" w:after="0" w:line="240" w:lineRule="auto"/>
              <w:ind w:firstLine="0"/>
              <w:jc w:val="left"/>
              <w:rPr>
                <w:rStyle w:val="212pt1"/>
                <w:bCs/>
                <w:szCs w:val="24"/>
              </w:rPr>
            </w:pPr>
          </w:p>
        </w:tc>
      </w:tr>
    </w:tbl>
    <w:p w:rsidR="00413697" w:rsidRDefault="00413697">
      <w:pPr>
        <w:pStyle w:val="30"/>
        <w:shd w:val="clear" w:color="auto" w:fill="auto"/>
        <w:spacing w:after="44" w:line="300" w:lineRule="exact"/>
        <w:ind w:left="40"/>
      </w:pPr>
    </w:p>
    <w:p w:rsidR="00413697" w:rsidRPr="00213EE9" w:rsidRDefault="00413697" w:rsidP="00213EE9">
      <w:pPr>
        <w:keepNext/>
        <w:spacing w:line="360" w:lineRule="auto"/>
        <w:ind w:firstLine="709"/>
        <w:jc w:val="both"/>
        <w:outlineLvl w:val="0"/>
        <w:rPr>
          <w:rFonts w:ascii="Times New Roman" w:hAnsi="Times New Roman" w:cs="Times New Roman"/>
          <w:b/>
          <w:bCs/>
          <w:color w:val="auto"/>
          <w:kern w:val="32"/>
          <w:sz w:val="28"/>
          <w:szCs w:val="28"/>
        </w:rPr>
      </w:pPr>
      <w:bookmarkStart w:id="17" w:name="_Toc114146560"/>
      <w:r w:rsidRPr="00213EE9">
        <w:rPr>
          <w:rFonts w:ascii="Times New Roman" w:hAnsi="Times New Roman" w:cs="Times New Roman"/>
          <w:b/>
          <w:bCs/>
          <w:color w:val="auto"/>
          <w:kern w:val="32"/>
          <w:sz w:val="28"/>
          <w:szCs w:val="28"/>
        </w:rPr>
        <w:t>5.</w:t>
      </w:r>
      <w:r w:rsidR="00DE32AF" w:rsidRPr="00213EE9">
        <w:rPr>
          <w:rFonts w:ascii="Times New Roman" w:hAnsi="Times New Roman" w:cs="Times New Roman"/>
          <w:b/>
          <w:bCs/>
          <w:color w:val="auto"/>
          <w:kern w:val="32"/>
          <w:sz w:val="28"/>
          <w:szCs w:val="28"/>
        </w:rPr>
        <w:t>3</w:t>
      </w:r>
      <w:r w:rsidRPr="00213EE9">
        <w:rPr>
          <w:rFonts w:ascii="Times New Roman" w:hAnsi="Times New Roman" w:cs="Times New Roman"/>
          <w:b/>
          <w:bCs/>
          <w:color w:val="auto"/>
          <w:kern w:val="32"/>
          <w:sz w:val="28"/>
          <w:szCs w:val="28"/>
        </w:rPr>
        <w:t xml:space="preserve">. </w:t>
      </w:r>
      <w:r w:rsidR="00C12F19" w:rsidRPr="00213EE9">
        <w:rPr>
          <w:rFonts w:ascii="Times New Roman" w:hAnsi="Times New Roman" w:cs="Times New Roman"/>
          <w:b/>
          <w:bCs/>
          <w:color w:val="auto"/>
          <w:kern w:val="32"/>
          <w:sz w:val="28"/>
          <w:szCs w:val="28"/>
        </w:rPr>
        <w:t>Содержание семинаров, практических занятий</w:t>
      </w:r>
      <w:bookmarkEnd w:id="17"/>
    </w:p>
    <w:tbl>
      <w:tblPr>
        <w:tblW w:w="9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4933"/>
        <w:gridCol w:w="2694"/>
      </w:tblGrid>
      <w:tr w:rsidR="0086512C" w:rsidRPr="0086512C" w:rsidTr="00DF7E54">
        <w:tc>
          <w:tcPr>
            <w:tcW w:w="2263" w:type="dxa"/>
            <w:shd w:val="clear" w:color="auto" w:fill="auto"/>
          </w:tcPr>
          <w:p w:rsidR="0086512C" w:rsidRPr="0086512C" w:rsidRDefault="0086512C" w:rsidP="0086512C">
            <w:pPr>
              <w:widowControl/>
              <w:jc w:val="center"/>
              <w:rPr>
                <w:rFonts w:ascii="Times New Roman" w:eastAsia="Times New Roman" w:hAnsi="Times New Roman" w:cs="Times New Roman"/>
                <w:b/>
                <w:color w:val="auto"/>
              </w:rPr>
            </w:pPr>
            <w:r w:rsidRPr="0086512C">
              <w:rPr>
                <w:rFonts w:ascii="Times New Roman" w:eastAsia="Times New Roman" w:hAnsi="Times New Roman" w:cs="Times New Roman"/>
                <w:b/>
                <w:color w:val="auto"/>
              </w:rPr>
              <w:t>Наименование тем (разделов) дисциплины</w:t>
            </w:r>
          </w:p>
        </w:tc>
        <w:tc>
          <w:tcPr>
            <w:tcW w:w="4933" w:type="dxa"/>
            <w:shd w:val="clear" w:color="auto" w:fill="auto"/>
          </w:tcPr>
          <w:p w:rsidR="0086512C" w:rsidRPr="0086512C" w:rsidRDefault="0086512C" w:rsidP="002A7910">
            <w:pPr>
              <w:keepNext/>
              <w:widowControl/>
              <w:jc w:val="center"/>
              <w:rPr>
                <w:rFonts w:ascii="Times New Roman" w:eastAsia="Times New Roman" w:hAnsi="Times New Roman" w:cs="Times New Roman"/>
                <w:b/>
                <w:color w:val="auto"/>
              </w:rPr>
            </w:pPr>
            <w:r w:rsidRPr="0086512C">
              <w:rPr>
                <w:rFonts w:ascii="Times New Roman" w:eastAsia="Times New Roman" w:hAnsi="Times New Roman" w:cs="Times New Roman"/>
                <w:b/>
                <w:color w:val="auto"/>
              </w:rPr>
              <w:t xml:space="preserve">Перечень вопросов для обсуждения на семинарских, практических занятиях, рекомендуемые источники из разделов 8,9 </w:t>
            </w:r>
          </w:p>
        </w:tc>
        <w:tc>
          <w:tcPr>
            <w:tcW w:w="2694" w:type="dxa"/>
            <w:shd w:val="clear" w:color="auto" w:fill="auto"/>
          </w:tcPr>
          <w:p w:rsidR="0086512C" w:rsidRPr="0086512C" w:rsidRDefault="0086512C" w:rsidP="0086512C">
            <w:pPr>
              <w:keepNext/>
              <w:widowControl/>
              <w:jc w:val="center"/>
              <w:rPr>
                <w:rFonts w:ascii="Times New Roman" w:eastAsia="Times New Roman" w:hAnsi="Times New Roman" w:cs="Times New Roman"/>
                <w:b/>
                <w:color w:val="auto"/>
              </w:rPr>
            </w:pPr>
            <w:r w:rsidRPr="0086512C">
              <w:rPr>
                <w:rFonts w:ascii="Times New Roman" w:eastAsia="Times New Roman" w:hAnsi="Times New Roman" w:cs="Times New Roman"/>
                <w:b/>
                <w:color w:val="auto"/>
              </w:rPr>
              <w:t>Формы проведения занятий</w:t>
            </w:r>
          </w:p>
        </w:tc>
      </w:tr>
      <w:tr w:rsidR="0086512C" w:rsidRPr="0086512C" w:rsidTr="00DF7E54">
        <w:tc>
          <w:tcPr>
            <w:tcW w:w="2263" w:type="dxa"/>
            <w:shd w:val="clear" w:color="auto" w:fill="auto"/>
          </w:tcPr>
          <w:p w:rsidR="0086512C" w:rsidRPr="0086512C" w:rsidRDefault="0086512C" w:rsidP="0086512C">
            <w:pPr>
              <w:widowControl/>
              <w:tabs>
                <w:tab w:val="right" w:pos="851"/>
              </w:tabs>
              <w:ind w:right="-114"/>
              <w:rPr>
                <w:rFonts w:ascii="Times New Roman" w:eastAsia="Times New Roman" w:hAnsi="Times New Roman" w:cs="Times New Roman"/>
                <w:color w:val="auto"/>
              </w:rPr>
            </w:pPr>
            <w:r w:rsidRPr="0086512C">
              <w:rPr>
                <w:rFonts w:ascii="Times New Roman" w:eastAsia="Times New Roman" w:hAnsi="Times New Roman" w:cs="Times New Roman"/>
                <w:color w:val="auto"/>
              </w:rPr>
              <w:t>Сущность и содержание технологии управления рисками корпорации</w:t>
            </w:r>
          </w:p>
        </w:tc>
        <w:tc>
          <w:tcPr>
            <w:tcW w:w="4933" w:type="dxa"/>
            <w:shd w:val="clear" w:color="auto" w:fill="auto"/>
          </w:tcPr>
          <w:p w:rsidR="0086512C" w:rsidRPr="0086512C" w:rsidRDefault="0086512C" w:rsidP="0086512C">
            <w:pPr>
              <w:keepNext/>
              <w:widowControl/>
              <w:rPr>
                <w:rFonts w:ascii="Times New Roman" w:eastAsia="Times New Roman" w:hAnsi="Times New Roman" w:cs="Times New Roman"/>
                <w:color w:val="auto"/>
              </w:rPr>
            </w:pPr>
            <w:r w:rsidRPr="0086512C">
              <w:rPr>
                <w:rFonts w:ascii="Times New Roman" w:eastAsia="Times New Roman" w:hAnsi="Times New Roman" w:cs="Times New Roman"/>
                <w:color w:val="auto"/>
              </w:rPr>
              <w:t>1. Понятие, основное назначение, цель и функция технологии управления рисками корпорации.</w:t>
            </w:r>
          </w:p>
          <w:p w:rsidR="0086512C" w:rsidRPr="0086512C" w:rsidRDefault="0086512C" w:rsidP="0086512C">
            <w:pPr>
              <w:keepNext/>
              <w:widowControl/>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2. Влияние финансовой среды корпорации на технологии управления рисками корпорации. </w:t>
            </w:r>
          </w:p>
          <w:p w:rsidR="0086512C" w:rsidRPr="0086512C" w:rsidRDefault="0086512C" w:rsidP="0086512C">
            <w:pPr>
              <w:widowControl/>
              <w:tabs>
                <w:tab w:val="left" w:pos="993"/>
              </w:tabs>
              <w:autoSpaceDE w:val="0"/>
              <w:autoSpaceDN w:val="0"/>
              <w:adjustRightInd w:val="0"/>
              <w:rPr>
                <w:rFonts w:ascii="Times New Roman" w:eastAsia="Times New Roman" w:hAnsi="Times New Roman" w:cs="Times New Roman"/>
                <w:color w:val="auto"/>
              </w:rPr>
            </w:pPr>
            <w:r w:rsidRPr="0086512C">
              <w:rPr>
                <w:rFonts w:ascii="Times New Roman" w:eastAsia="Times New Roman" w:hAnsi="Times New Roman" w:cs="Times New Roman"/>
                <w:color w:val="auto"/>
              </w:rPr>
              <w:t>3. Принятие управленческих решений в условиях неопределенности финансовой среды предпринимательства.</w:t>
            </w:r>
          </w:p>
          <w:p w:rsidR="0086512C" w:rsidRPr="0086512C" w:rsidRDefault="00011628" w:rsidP="00A4535C">
            <w:pPr>
              <w:keepNext/>
              <w:widowControl/>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Рекомендуемые источники: </w:t>
            </w:r>
            <w:r w:rsidRPr="00625C3B">
              <w:rPr>
                <w:rFonts w:ascii="Times New Roman" w:eastAsia="Times New Roman" w:hAnsi="Times New Roman" w:cs="Times New Roman"/>
                <w:color w:val="auto"/>
              </w:rPr>
              <w:t>11, 14, 16, 19</w:t>
            </w:r>
          </w:p>
        </w:tc>
        <w:tc>
          <w:tcPr>
            <w:tcW w:w="2694" w:type="dxa"/>
            <w:shd w:val="clear" w:color="auto" w:fill="auto"/>
          </w:tcPr>
          <w:p w:rsidR="0086512C" w:rsidRPr="0086512C" w:rsidRDefault="0086512C" w:rsidP="0086512C">
            <w:pPr>
              <w:keepNext/>
              <w:widowControl/>
              <w:jc w:val="both"/>
              <w:rPr>
                <w:rFonts w:ascii="Times New Roman" w:eastAsia="Times New Roman" w:hAnsi="Times New Roman" w:cs="Times New Roman"/>
                <w:color w:val="auto"/>
              </w:rPr>
            </w:pPr>
            <w:r w:rsidRPr="0086512C">
              <w:rPr>
                <w:rFonts w:ascii="Times New Roman" w:eastAsia="Times New Roman" w:hAnsi="Times New Roman" w:cs="Times New Roman"/>
                <w:color w:val="auto"/>
              </w:rPr>
              <w:t>Групповая дискуссия</w:t>
            </w:r>
          </w:p>
          <w:p w:rsidR="0086512C" w:rsidRPr="0086512C" w:rsidRDefault="0086512C" w:rsidP="0086512C">
            <w:pPr>
              <w:keepNext/>
              <w:widowControl/>
              <w:jc w:val="both"/>
              <w:rPr>
                <w:rFonts w:ascii="Times New Roman" w:eastAsia="Times New Roman" w:hAnsi="Times New Roman" w:cs="Times New Roman"/>
                <w:color w:val="auto"/>
              </w:rPr>
            </w:pPr>
            <w:r w:rsidRPr="0086512C">
              <w:rPr>
                <w:rFonts w:ascii="Times New Roman" w:eastAsia="Times New Roman" w:hAnsi="Times New Roman" w:cs="Times New Roman"/>
                <w:color w:val="auto"/>
              </w:rPr>
              <w:t>Практико-ориентированные задания с обсуждением результатов, устный опрос, презентация индивидуального задания, по оценке предпринимательской деятельности компании.</w:t>
            </w:r>
          </w:p>
        </w:tc>
      </w:tr>
      <w:tr w:rsidR="0086512C" w:rsidRPr="0086512C" w:rsidTr="00DF7E54">
        <w:tc>
          <w:tcPr>
            <w:tcW w:w="2263" w:type="dxa"/>
            <w:shd w:val="clear" w:color="auto" w:fill="auto"/>
          </w:tcPr>
          <w:p w:rsidR="0086512C" w:rsidRPr="0086512C" w:rsidRDefault="0086512C" w:rsidP="0086512C">
            <w:pPr>
              <w:widowControl/>
              <w:tabs>
                <w:tab w:val="right" w:pos="851"/>
              </w:tabs>
              <w:ind w:right="-108"/>
              <w:rPr>
                <w:rFonts w:ascii="Times New Roman" w:eastAsia="Times New Roman" w:hAnsi="Times New Roman" w:cs="Times New Roman"/>
                <w:color w:val="auto"/>
              </w:rPr>
            </w:pPr>
            <w:r w:rsidRPr="0086512C">
              <w:rPr>
                <w:rFonts w:ascii="Times New Roman" w:eastAsia="Times New Roman" w:hAnsi="Times New Roman" w:cs="Times New Roman"/>
                <w:color w:val="auto"/>
              </w:rPr>
              <w:t>Финансовые риски как объект технологии управления</w:t>
            </w:r>
          </w:p>
        </w:tc>
        <w:tc>
          <w:tcPr>
            <w:tcW w:w="4933" w:type="dxa"/>
            <w:shd w:val="clear" w:color="auto" w:fill="auto"/>
          </w:tcPr>
          <w:p w:rsidR="0086512C" w:rsidRPr="0086512C" w:rsidRDefault="0086512C" w:rsidP="0086512C">
            <w:pPr>
              <w:keepNext/>
              <w:widowControl/>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1. Основные теории финансовых рисков. Сущность, функции и факторы финансового риска. </w:t>
            </w:r>
          </w:p>
          <w:p w:rsidR="0086512C" w:rsidRPr="0086512C" w:rsidRDefault="0086512C" w:rsidP="0086512C">
            <w:pPr>
              <w:keepNext/>
              <w:widowControl/>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2. Общая характеристика финансовых рисков и их место в общей системе рисков корпорации. </w:t>
            </w:r>
          </w:p>
          <w:p w:rsidR="0086512C" w:rsidRPr="0086512C" w:rsidRDefault="0086512C" w:rsidP="0086512C">
            <w:pPr>
              <w:keepNext/>
              <w:widowControl/>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3. Классификация финансовых рисков корпорации. </w:t>
            </w:r>
          </w:p>
          <w:p w:rsidR="0086512C" w:rsidRPr="0086512C" w:rsidRDefault="0086512C" w:rsidP="0086512C">
            <w:pPr>
              <w:widowControl/>
              <w:tabs>
                <w:tab w:val="left" w:pos="993"/>
              </w:tabs>
              <w:autoSpaceDE w:val="0"/>
              <w:autoSpaceDN w:val="0"/>
              <w:adjustRightInd w:val="0"/>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4. Содержание финансового риск-менеджмента. </w:t>
            </w:r>
          </w:p>
          <w:p w:rsidR="0086512C" w:rsidRPr="0086512C" w:rsidRDefault="00011628" w:rsidP="00A4535C">
            <w:pPr>
              <w:keepNext/>
              <w:widowControl/>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Рекомендуемые источники: </w:t>
            </w:r>
            <w:r w:rsidRPr="00625C3B">
              <w:rPr>
                <w:rFonts w:ascii="Times New Roman" w:eastAsia="Times New Roman" w:hAnsi="Times New Roman" w:cs="Times New Roman"/>
                <w:color w:val="auto"/>
              </w:rPr>
              <w:t>11, 14, 16, 19</w:t>
            </w:r>
          </w:p>
        </w:tc>
        <w:tc>
          <w:tcPr>
            <w:tcW w:w="2694" w:type="dxa"/>
            <w:shd w:val="clear" w:color="auto" w:fill="auto"/>
          </w:tcPr>
          <w:p w:rsidR="0086512C" w:rsidRPr="0086512C" w:rsidRDefault="0086512C" w:rsidP="0086512C">
            <w:pPr>
              <w:keepNext/>
              <w:widowControl/>
              <w:jc w:val="both"/>
              <w:rPr>
                <w:rFonts w:ascii="Times New Roman" w:eastAsia="Times New Roman" w:hAnsi="Times New Roman" w:cs="Times New Roman"/>
                <w:color w:val="auto"/>
              </w:rPr>
            </w:pPr>
            <w:r w:rsidRPr="0086512C">
              <w:rPr>
                <w:rFonts w:ascii="Times New Roman" w:eastAsia="Times New Roman" w:hAnsi="Times New Roman" w:cs="Times New Roman"/>
                <w:color w:val="auto"/>
              </w:rPr>
              <w:t>Групповая дискуссия</w:t>
            </w:r>
          </w:p>
          <w:p w:rsidR="0086512C" w:rsidRPr="0086512C" w:rsidRDefault="0086512C" w:rsidP="0086512C">
            <w:pPr>
              <w:keepNext/>
              <w:widowControl/>
              <w:jc w:val="both"/>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Практико-ориентированные задания с обсуждением результатов </w:t>
            </w:r>
          </w:p>
          <w:p w:rsidR="0086512C" w:rsidRPr="0086512C" w:rsidRDefault="0086512C" w:rsidP="0086512C">
            <w:pPr>
              <w:keepNext/>
              <w:widowControl/>
              <w:jc w:val="both"/>
              <w:rPr>
                <w:rFonts w:ascii="Times New Roman" w:eastAsia="Times New Roman" w:hAnsi="Times New Roman" w:cs="Times New Roman"/>
                <w:color w:val="auto"/>
              </w:rPr>
            </w:pPr>
            <w:r w:rsidRPr="0086512C">
              <w:rPr>
                <w:rFonts w:ascii="Times New Roman" w:eastAsia="Times New Roman" w:hAnsi="Times New Roman" w:cs="Times New Roman"/>
                <w:color w:val="auto"/>
              </w:rPr>
              <w:t>Тесты/карточки рубежного контроля, устный опрос, презентация индивидуального задания по классификации финансовых рисков корпорации, их обсуждение, решение практических задач.</w:t>
            </w:r>
          </w:p>
        </w:tc>
      </w:tr>
      <w:tr w:rsidR="0086512C" w:rsidRPr="0086512C" w:rsidTr="00DF7E54">
        <w:tc>
          <w:tcPr>
            <w:tcW w:w="2263" w:type="dxa"/>
            <w:shd w:val="clear" w:color="auto" w:fill="auto"/>
          </w:tcPr>
          <w:p w:rsidR="0086512C" w:rsidRPr="0086512C" w:rsidRDefault="0086512C" w:rsidP="0086512C">
            <w:pPr>
              <w:widowControl/>
              <w:tabs>
                <w:tab w:val="right" w:pos="851"/>
              </w:tabs>
              <w:ind w:right="-108"/>
              <w:rPr>
                <w:rFonts w:ascii="Times New Roman" w:eastAsia="Times New Roman" w:hAnsi="Times New Roman" w:cs="Times New Roman"/>
                <w:color w:val="auto"/>
              </w:rPr>
            </w:pPr>
            <w:r w:rsidRPr="0086512C">
              <w:rPr>
                <w:rFonts w:ascii="Times New Roman" w:eastAsia="Times New Roman" w:hAnsi="Times New Roman" w:cs="Times New Roman"/>
                <w:color w:val="auto"/>
              </w:rPr>
              <w:t>Методология анализа финансовых рисков</w:t>
            </w:r>
          </w:p>
        </w:tc>
        <w:tc>
          <w:tcPr>
            <w:tcW w:w="4933" w:type="dxa"/>
            <w:shd w:val="clear" w:color="auto" w:fill="auto"/>
          </w:tcPr>
          <w:p w:rsidR="0086512C" w:rsidRPr="0086512C" w:rsidRDefault="0086512C" w:rsidP="0086512C">
            <w:pPr>
              <w:widowControl/>
              <w:tabs>
                <w:tab w:val="left" w:pos="993"/>
              </w:tabs>
              <w:autoSpaceDE w:val="0"/>
              <w:autoSpaceDN w:val="0"/>
              <w:adjustRightInd w:val="0"/>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1. Количественная и качественная оценка финансовых рисков. </w:t>
            </w:r>
          </w:p>
          <w:p w:rsidR="0086512C" w:rsidRPr="0086512C" w:rsidRDefault="0086512C" w:rsidP="0086512C">
            <w:pPr>
              <w:widowControl/>
              <w:tabs>
                <w:tab w:val="left" w:pos="993"/>
              </w:tabs>
              <w:autoSpaceDE w:val="0"/>
              <w:autoSpaceDN w:val="0"/>
              <w:adjustRightInd w:val="0"/>
              <w:rPr>
                <w:rFonts w:ascii="Times New Roman" w:eastAsia="Times New Roman" w:hAnsi="Times New Roman" w:cs="Times New Roman"/>
                <w:color w:val="auto"/>
              </w:rPr>
            </w:pPr>
            <w:r w:rsidRPr="0086512C">
              <w:rPr>
                <w:rFonts w:ascii="Times New Roman" w:eastAsia="Times New Roman" w:hAnsi="Times New Roman" w:cs="Times New Roman"/>
                <w:color w:val="auto"/>
              </w:rPr>
              <w:t>2. Управление финансовыми рисками корпорации. Концепция приемлемого риска.</w:t>
            </w:r>
          </w:p>
          <w:p w:rsidR="0086512C" w:rsidRPr="0086512C" w:rsidRDefault="0086512C" w:rsidP="0086512C">
            <w:pPr>
              <w:widowControl/>
              <w:tabs>
                <w:tab w:val="left" w:pos="993"/>
              </w:tabs>
              <w:autoSpaceDE w:val="0"/>
              <w:autoSpaceDN w:val="0"/>
              <w:adjustRightInd w:val="0"/>
              <w:rPr>
                <w:rFonts w:ascii="Times New Roman" w:eastAsia="Times New Roman" w:hAnsi="Times New Roman" w:cs="Times New Roman"/>
                <w:color w:val="auto"/>
              </w:rPr>
            </w:pPr>
            <w:r w:rsidRPr="0086512C">
              <w:rPr>
                <w:rFonts w:ascii="Times New Roman" w:eastAsia="Times New Roman" w:hAnsi="Times New Roman" w:cs="Times New Roman"/>
                <w:color w:val="auto"/>
              </w:rPr>
              <w:lastRenderedPageBreak/>
              <w:t>3. Система показателей оценки финансовых рисков корпорации. Модели выбора решений в условиях неопределенности.</w:t>
            </w:r>
          </w:p>
          <w:p w:rsidR="0086512C" w:rsidRPr="0086512C" w:rsidRDefault="00011628" w:rsidP="00A4535C">
            <w:pPr>
              <w:widowControl/>
              <w:tabs>
                <w:tab w:val="left" w:pos="993"/>
              </w:tabs>
              <w:autoSpaceDE w:val="0"/>
              <w:autoSpaceDN w:val="0"/>
              <w:adjustRightInd w:val="0"/>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Рекомендуемые источники: </w:t>
            </w:r>
            <w:r w:rsidRPr="00625C3B">
              <w:rPr>
                <w:rFonts w:ascii="Times New Roman" w:eastAsia="Times New Roman" w:hAnsi="Times New Roman" w:cs="Times New Roman"/>
                <w:color w:val="auto"/>
              </w:rPr>
              <w:t>9, 10, 11, 13, 17</w:t>
            </w:r>
          </w:p>
        </w:tc>
        <w:tc>
          <w:tcPr>
            <w:tcW w:w="2694" w:type="dxa"/>
            <w:shd w:val="clear" w:color="auto" w:fill="auto"/>
          </w:tcPr>
          <w:p w:rsidR="0086512C" w:rsidRPr="0086512C" w:rsidRDefault="0086512C" w:rsidP="0086512C">
            <w:pPr>
              <w:keepNext/>
              <w:widowControl/>
              <w:jc w:val="both"/>
              <w:rPr>
                <w:rFonts w:ascii="Times New Roman" w:eastAsia="Times New Roman" w:hAnsi="Times New Roman" w:cs="Times New Roman"/>
                <w:color w:val="auto"/>
              </w:rPr>
            </w:pPr>
            <w:r w:rsidRPr="0086512C">
              <w:rPr>
                <w:rFonts w:ascii="Times New Roman" w:eastAsia="Times New Roman" w:hAnsi="Times New Roman" w:cs="Times New Roman"/>
                <w:color w:val="auto"/>
              </w:rPr>
              <w:lastRenderedPageBreak/>
              <w:t>Групповая дискуссия</w:t>
            </w:r>
          </w:p>
          <w:p w:rsidR="0086512C" w:rsidRPr="0086512C" w:rsidRDefault="0086512C" w:rsidP="0086512C">
            <w:pPr>
              <w:keepNext/>
              <w:widowControl/>
              <w:jc w:val="both"/>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Практико-ориентированные </w:t>
            </w:r>
            <w:r w:rsidRPr="0086512C">
              <w:rPr>
                <w:rFonts w:ascii="Times New Roman" w:eastAsia="Times New Roman" w:hAnsi="Times New Roman" w:cs="Times New Roman"/>
                <w:color w:val="auto"/>
              </w:rPr>
              <w:lastRenderedPageBreak/>
              <w:t xml:space="preserve">задания с обсуждением результатов </w:t>
            </w:r>
          </w:p>
          <w:p w:rsidR="0086512C" w:rsidRPr="0086512C" w:rsidRDefault="0086512C" w:rsidP="0086512C">
            <w:pPr>
              <w:keepNext/>
              <w:widowControl/>
              <w:jc w:val="both"/>
              <w:rPr>
                <w:rFonts w:ascii="Times New Roman" w:eastAsia="Times New Roman" w:hAnsi="Times New Roman" w:cs="Times New Roman"/>
                <w:color w:val="auto"/>
              </w:rPr>
            </w:pPr>
            <w:r w:rsidRPr="0086512C">
              <w:rPr>
                <w:rFonts w:ascii="Times New Roman" w:eastAsia="Times New Roman" w:hAnsi="Times New Roman" w:cs="Times New Roman"/>
                <w:color w:val="auto"/>
              </w:rPr>
              <w:t>Тесты/карточки рубежного контроля,  устный опрос, презентация индивидуального задания по анализу финансового состояния корпорации с использованием программного продукта Бизнес-аналитик, решение практических задач, дискуссия.</w:t>
            </w:r>
          </w:p>
        </w:tc>
      </w:tr>
      <w:tr w:rsidR="0086512C" w:rsidRPr="0086512C" w:rsidTr="00DF7E54">
        <w:tc>
          <w:tcPr>
            <w:tcW w:w="2263" w:type="dxa"/>
            <w:shd w:val="clear" w:color="auto" w:fill="auto"/>
          </w:tcPr>
          <w:p w:rsidR="0086512C" w:rsidRPr="0086512C" w:rsidRDefault="0086512C" w:rsidP="0086512C">
            <w:pPr>
              <w:widowControl/>
              <w:tabs>
                <w:tab w:val="right" w:pos="851"/>
              </w:tabs>
              <w:rPr>
                <w:rFonts w:ascii="Times New Roman" w:eastAsia="Times New Roman" w:hAnsi="Times New Roman" w:cs="Times New Roman"/>
                <w:color w:val="auto"/>
              </w:rPr>
            </w:pPr>
            <w:r w:rsidRPr="0086512C">
              <w:rPr>
                <w:rFonts w:ascii="Times New Roman" w:eastAsia="Times New Roman" w:hAnsi="Times New Roman" w:cs="Times New Roman"/>
                <w:color w:val="auto"/>
              </w:rPr>
              <w:lastRenderedPageBreak/>
              <w:t>Финансовое состояние организации и риск банкротства как основное проявление финансовых рисков</w:t>
            </w:r>
          </w:p>
        </w:tc>
        <w:tc>
          <w:tcPr>
            <w:tcW w:w="4933" w:type="dxa"/>
            <w:shd w:val="clear" w:color="auto" w:fill="auto"/>
          </w:tcPr>
          <w:p w:rsidR="0086512C" w:rsidRPr="0086512C" w:rsidRDefault="0086512C" w:rsidP="0086512C">
            <w:pPr>
              <w:widowControl/>
              <w:tabs>
                <w:tab w:val="left" w:pos="993"/>
              </w:tabs>
              <w:autoSpaceDE w:val="0"/>
              <w:autoSpaceDN w:val="0"/>
              <w:adjustRightInd w:val="0"/>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1. Основные методы прогнозирования банкротства организаций. </w:t>
            </w:r>
          </w:p>
          <w:p w:rsidR="0086512C" w:rsidRPr="0086512C" w:rsidRDefault="0086512C" w:rsidP="0086512C">
            <w:pPr>
              <w:widowControl/>
              <w:tabs>
                <w:tab w:val="left" w:pos="993"/>
              </w:tabs>
              <w:autoSpaceDE w:val="0"/>
              <w:autoSpaceDN w:val="0"/>
              <w:adjustRightInd w:val="0"/>
              <w:rPr>
                <w:rFonts w:ascii="Times New Roman" w:eastAsia="Times New Roman" w:hAnsi="Times New Roman" w:cs="Times New Roman"/>
                <w:color w:val="auto"/>
              </w:rPr>
            </w:pPr>
            <w:r w:rsidRPr="0086512C">
              <w:rPr>
                <w:rFonts w:ascii="Times New Roman" w:eastAsia="Times New Roman" w:hAnsi="Times New Roman" w:cs="Times New Roman"/>
                <w:color w:val="auto"/>
              </w:rPr>
              <w:t>2. Зарубежные и российские модели прогнозирования риска финансовой несостоятельности (банкротства) организаций.</w:t>
            </w:r>
          </w:p>
          <w:p w:rsidR="0086512C" w:rsidRPr="0086512C" w:rsidRDefault="0086512C" w:rsidP="0086512C">
            <w:pPr>
              <w:widowControl/>
              <w:tabs>
                <w:tab w:val="left" w:pos="993"/>
              </w:tabs>
              <w:autoSpaceDE w:val="0"/>
              <w:autoSpaceDN w:val="0"/>
              <w:adjustRightInd w:val="0"/>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3.Особенности применения методик оценки риска банкротства в российской экономике. </w:t>
            </w:r>
          </w:p>
          <w:p w:rsidR="0086512C" w:rsidRPr="0086512C" w:rsidRDefault="0086512C" w:rsidP="00A4535C">
            <w:pPr>
              <w:keepNext/>
              <w:widowControl/>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Рекомендуемые источники:  </w:t>
            </w:r>
            <w:r w:rsidR="00011628" w:rsidRPr="00625C3B">
              <w:rPr>
                <w:rFonts w:ascii="Times New Roman" w:eastAsia="Times New Roman" w:hAnsi="Times New Roman" w:cs="Times New Roman"/>
                <w:color w:val="auto"/>
              </w:rPr>
              <w:t>9, 10, 11, 13, 17, 20</w:t>
            </w:r>
          </w:p>
        </w:tc>
        <w:tc>
          <w:tcPr>
            <w:tcW w:w="2694" w:type="dxa"/>
            <w:shd w:val="clear" w:color="auto" w:fill="auto"/>
          </w:tcPr>
          <w:p w:rsidR="0086512C" w:rsidRPr="0086512C" w:rsidRDefault="0086512C" w:rsidP="0086512C">
            <w:pPr>
              <w:keepNext/>
              <w:widowControl/>
              <w:jc w:val="both"/>
              <w:rPr>
                <w:rFonts w:ascii="Times New Roman" w:eastAsia="Times New Roman" w:hAnsi="Times New Roman" w:cs="Times New Roman"/>
                <w:color w:val="auto"/>
              </w:rPr>
            </w:pPr>
            <w:r w:rsidRPr="0086512C">
              <w:rPr>
                <w:rFonts w:ascii="Times New Roman" w:eastAsia="Times New Roman" w:hAnsi="Times New Roman" w:cs="Times New Roman"/>
                <w:color w:val="auto"/>
              </w:rPr>
              <w:t>Групповая дискуссия</w:t>
            </w:r>
          </w:p>
          <w:p w:rsidR="0086512C" w:rsidRPr="0086512C" w:rsidRDefault="0086512C" w:rsidP="0086512C">
            <w:pPr>
              <w:keepNext/>
              <w:widowControl/>
              <w:jc w:val="both"/>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Практико-ориентированные задания с обсуждением результатов </w:t>
            </w:r>
          </w:p>
          <w:p w:rsidR="0086512C" w:rsidRPr="0086512C" w:rsidRDefault="0086512C" w:rsidP="0086512C">
            <w:pPr>
              <w:keepNext/>
              <w:widowControl/>
              <w:jc w:val="both"/>
              <w:rPr>
                <w:rFonts w:ascii="Times New Roman" w:eastAsia="Times New Roman" w:hAnsi="Times New Roman" w:cs="Times New Roman"/>
                <w:color w:val="auto"/>
              </w:rPr>
            </w:pPr>
            <w:r w:rsidRPr="0086512C">
              <w:rPr>
                <w:rFonts w:ascii="Times New Roman" w:eastAsia="Times New Roman" w:hAnsi="Times New Roman" w:cs="Times New Roman"/>
                <w:color w:val="auto"/>
              </w:rPr>
              <w:t>Тесты/карточки рубежного контроля,  устный опрос, презентация индивидуального задания по методам оценки риска банкротства, дискуссия, решение практических задач.</w:t>
            </w:r>
          </w:p>
        </w:tc>
      </w:tr>
      <w:tr w:rsidR="0086512C" w:rsidRPr="0086512C" w:rsidTr="00DF7E54">
        <w:tc>
          <w:tcPr>
            <w:tcW w:w="2263" w:type="dxa"/>
            <w:shd w:val="clear" w:color="auto" w:fill="auto"/>
          </w:tcPr>
          <w:p w:rsidR="0086512C" w:rsidRPr="0086512C" w:rsidRDefault="0086512C" w:rsidP="0086512C">
            <w:pPr>
              <w:widowControl/>
              <w:tabs>
                <w:tab w:val="right" w:pos="851"/>
              </w:tabs>
              <w:rPr>
                <w:rFonts w:ascii="Times New Roman" w:eastAsia="Times New Roman" w:hAnsi="Times New Roman" w:cs="Times New Roman"/>
                <w:color w:val="auto"/>
              </w:rPr>
            </w:pPr>
            <w:r w:rsidRPr="0086512C">
              <w:rPr>
                <w:rFonts w:ascii="Times New Roman" w:eastAsia="Times New Roman" w:hAnsi="Times New Roman" w:cs="Times New Roman"/>
                <w:color w:val="auto"/>
              </w:rPr>
              <w:t>Управление финансовыми рисками корпорации</w:t>
            </w:r>
          </w:p>
        </w:tc>
        <w:tc>
          <w:tcPr>
            <w:tcW w:w="4933" w:type="dxa"/>
            <w:shd w:val="clear" w:color="auto" w:fill="auto"/>
          </w:tcPr>
          <w:p w:rsidR="0086512C" w:rsidRPr="0086512C" w:rsidRDefault="0086512C" w:rsidP="0086512C">
            <w:pPr>
              <w:widowControl/>
              <w:tabs>
                <w:tab w:val="left" w:pos="993"/>
              </w:tabs>
              <w:autoSpaceDE w:val="0"/>
              <w:autoSpaceDN w:val="0"/>
              <w:adjustRightInd w:val="0"/>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1. Адаптивный, активный и консервативный подходы к управлению финансовыми рисками. </w:t>
            </w:r>
          </w:p>
          <w:p w:rsidR="0086512C" w:rsidRPr="0086512C" w:rsidRDefault="0086512C" w:rsidP="0086512C">
            <w:pPr>
              <w:widowControl/>
              <w:tabs>
                <w:tab w:val="left" w:pos="993"/>
              </w:tabs>
              <w:autoSpaceDE w:val="0"/>
              <w:autoSpaceDN w:val="0"/>
              <w:adjustRightInd w:val="0"/>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2. Основные группы методов управления рисками. </w:t>
            </w:r>
          </w:p>
          <w:p w:rsidR="0086512C" w:rsidRPr="0086512C" w:rsidRDefault="0086512C" w:rsidP="0086512C">
            <w:pPr>
              <w:widowControl/>
              <w:tabs>
                <w:tab w:val="left" w:pos="993"/>
              </w:tabs>
              <w:autoSpaceDE w:val="0"/>
              <w:autoSpaceDN w:val="0"/>
              <w:adjustRightInd w:val="0"/>
              <w:rPr>
                <w:rFonts w:ascii="Times New Roman" w:eastAsia="Times New Roman" w:hAnsi="Times New Roman" w:cs="Times New Roman"/>
                <w:color w:val="auto"/>
              </w:rPr>
            </w:pPr>
            <w:r w:rsidRPr="0086512C">
              <w:rPr>
                <w:rFonts w:ascii="Times New Roman" w:eastAsia="Times New Roman" w:hAnsi="Times New Roman" w:cs="Times New Roman"/>
                <w:color w:val="auto"/>
              </w:rPr>
              <w:t>3. Использование методов управления рисками применительно к различным видам финансовых рисков.</w:t>
            </w:r>
          </w:p>
          <w:p w:rsidR="0086512C" w:rsidRPr="0086512C" w:rsidRDefault="0086512C" w:rsidP="00A4535C">
            <w:pPr>
              <w:keepNext/>
              <w:widowControl/>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Рекомендуемые источники: </w:t>
            </w:r>
            <w:r w:rsidR="00011628" w:rsidRPr="00625C3B">
              <w:rPr>
                <w:rFonts w:ascii="Times New Roman" w:eastAsia="Times New Roman" w:hAnsi="Times New Roman" w:cs="Times New Roman"/>
                <w:color w:val="auto"/>
              </w:rPr>
              <w:t>11, 12, 15, 16, 19</w:t>
            </w:r>
          </w:p>
        </w:tc>
        <w:tc>
          <w:tcPr>
            <w:tcW w:w="2694" w:type="dxa"/>
            <w:shd w:val="clear" w:color="auto" w:fill="auto"/>
          </w:tcPr>
          <w:p w:rsidR="0086512C" w:rsidRPr="0086512C" w:rsidRDefault="0086512C" w:rsidP="0086512C">
            <w:pPr>
              <w:keepNext/>
              <w:widowControl/>
              <w:jc w:val="both"/>
              <w:rPr>
                <w:rFonts w:ascii="Times New Roman" w:eastAsia="Times New Roman" w:hAnsi="Times New Roman" w:cs="Times New Roman"/>
                <w:color w:val="auto"/>
              </w:rPr>
            </w:pPr>
            <w:r w:rsidRPr="0086512C">
              <w:rPr>
                <w:rFonts w:ascii="Times New Roman" w:eastAsia="Times New Roman" w:hAnsi="Times New Roman" w:cs="Times New Roman"/>
                <w:color w:val="auto"/>
              </w:rPr>
              <w:t>Групповая дискуссия</w:t>
            </w:r>
          </w:p>
          <w:p w:rsidR="0086512C" w:rsidRPr="0086512C" w:rsidRDefault="0086512C" w:rsidP="0086512C">
            <w:pPr>
              <w:keepNext/>
              <w:widowControl/>
              <w:jc w:val="both"/>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Практико-ориентированные задания с обсуждением результатов </w:t>
            </w:r>
          </w:p>
          <w:p w:rsidR="0086512C" w:rsidRPr="0086512C" w:rsidRDefault="0086512C" w:rsidP="0086512C">
            <w:pPr>
              <w:keepNext/>
              <w:widowControl/>
              <w:jc w:val="both"/>
              <w:rPr>
                <w:rFonts w:ascii="Times New Roman" w:eastAsia="Times New Roman" w:hAnsi="Times New Roman" w:cs="Times New Roman"/>
                <w:color w:val="auto"/>
              </w:rPr>
            </w:pPr>
            <w:r w:rsidRPr="0086512C">
              <w:rPr>
                <w:rFonts w:ascii="Times New Roman" w:eastAsia="Times New Roman" w:hAnsi="Times New Roman" w:cs="Times New Roman"/>
                <w:color w:val="auto"/>
              </w:rPr>
              <w:t>Тесты/карточки рубежного контроля,  устный опрос, презентация индивидуального задания по методам управления рисками, дискуссия, решение практических задач.</w:t>
            </w:r>
          </w:p>
        </w:tc>
      </w:tr>
      <w:tr w:rsidR="0086512C" w:rsidRPr="0086512C" w:rsidTr="00DF7E54">
        <w:tc>
          <w:tcPr>
            <w:tcW w:w="2263" w:type="dxa"/>
            <w:shd w:val="clear" w:color="auto" w:fill="auto"/>
          </w:tcPr>
          <w:p w:rsidR="0086512C" w:rsidRPr="0086512C" w:rsidRDefault="0086512C" w:rsidP="0086512C">
            <w:pPr>
              <w:widowControl/>
              <w:tabs>
                <w:tab w:val="right" w:pos="851"/>
              </w:tabs>
              <w:rPr>
                <w:rFonts w:ascii="Times New Roman" w:eastAsia="Times New Roman" w:hAnsi="Times New Roman" w:cs="Times New Roman"/>
                <w:color w:val="auto"/>
              </w:rPr>
            </w:pPr>
            <w:r w:rsidRPr="0086512C">
              <w:rPr>
                <w:rFonts w:ascii="Times New Roman" w:eastAsia="Times New Roman" w:hAnsi="Times New Roman" w:cs="Times New Roman"/>
                <w:color w:val="auto"/>
              </w:rPr>
              <w:t>Тренинг на компьютерном симуляторе «Управление корпорацией»</w:t>
            </w:r>
          </w:p>
        </w:tc>
        <w:tc>
          <w:tcPr>
            <w:tcW w:w="4933" w:type="dxa"/>
            <w:shd w:val="clear" w:color="auto" w:fill="auto"/>
          </w:tcPr>
          <w:p w:rsidR="0086512C" w:rsidRPr="0086512C" w:rsidRDefault="0086512C" w:rsidP="0086512C">
            <w:pPr>
              <w:widowControl/>
              <w:tabs>
                <w:tab w:val="left" w:pos="993"/>
              </w:tabs>
              <w:autoSpaceDE w:val="0"/>
              <w:autoSpaceDN w:val="0"/>
              <w:adjustRightInd w:val="0"/>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1. Описание устройства симулятора, технические и организационные аспекты проведения игры. </w:t>
            </w:r>
          </w:p>
          <w:p w:rsidR="0086512C" w:rsidRPr="0086512C" w:rsidRDefault="0086512C" w:rsidP="0086512C">
            <w:pPr>
              <w:widowControl/>
              <w:tabs>
                <w:tab w:val="left" w:pos="993"/>
              </w:tabs>
              <w:autoSpaceDE w:val="0"/>
              <w:autoSpaceDN w:val="0"/>
              <w:adjustRightInd w:val="0"/>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2. Стартовая настройка и распределение функций внутри команды. </w:t>
            </w:r>
          </w:p>
          <w:p w:rsidR="0086512C" w:rsidRPr="0086512C" w:rsidRDefault="0086512C" w:rsidP="0086512C">
            <w:pPr>
              <w:widowControl/>
              <w:tabs>
                <w:tab w:val="left" w:pos="993"/>
              </w:tabs>
              <w:autoSpaceDE w:val="0"/>
              <w:autoSpaceDN w:val="0"/>
              <w:adjustRightInd w:val="0"/>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3. Консультирование по игровым интерфейсам. </w:t>
            </w:r>
          </w:p>
          <w:p w:rsidR="0086512C" w:rsidRPr="0086512C" w:rsidRDefault="0086512C" w:rsidP="0086512C">
            <w:pPr>
              <w:widowControl/>
              <w:tabs>
                <w:tab w:val="left" w:pos="993"/>
              </w:tabs>
              <w:autoSpaceDE w:val="0"/>
              <w:autoSpaceDN w:val="0"/>
              <w:adjustRightInd w:val="0"/>
              <w:rPr>
                <w:rFonts w:ascii="Times New Roman" w:eastAsia="Times New Roman" w:hAnsi="Times New Roman" w:cs="Times New Roman"/>
                <w:color w:val="auto"/>
              </w:rPr>
            </w:pPr>
            <w:r w:rsidRPr="0086512C">
              <w:rPr>
                <w:rFonts w:ascii="Times New Roman" w:eastAsia="Times New Roman" w:hAnsi="Times New Roman" w:cs="Times New Roman"/>
                <w:color w:val="auto"/>
              </w:rPr>
              <w:lastRenderedPageBreak/>
              <w:t xml:space="preserve">4. Аналитика отчетности. </w:t>
            </w:r>
          </w:p>
          <w:p w:rsidR="0086512C" w:rsidRPr="0086512C" w:rsidRDefault="0086512C" w:rsidP="0086512C">
            <w:pPr>
              <w:widowControl/>
              <w:tabs>
                <w:tab w:val="left" w:pos="993"/>
              </w:tabs>
              <w:autoSpaceDE w:val="0"/>
              <w:autoSpaceDN w:val="0"/>
              <w:adjustRightInd w:val="0"/>
              <w:rPr>
                <w:rFonts w:ascii="Times New Roman" w:eastAsia="Times New Roman" w:hAnsi="Times New Roman" w:cs="Times New Roman"/>
                <w:color w:val="auto"/>
              </w:rPr>
            </w:pPr>
            <w:r w:rsidRPr="0086512C">
              <w:rPr>
                <w:rFonts w:ascii="Times New Roman" w:eastAsia="Times New Roman" w:hAnsi="Times New Roman" w:cs="Times New Roman"/>
                <w:color w:val="auto"/>
              </w:rPr>
              <w:t xml:space="preserve">5. Принятие решения. </w:t>
            </w:r>
          </w:p>
          <w:p w:rsidR="0086512C" w:rsidRPr="0086512C" w:rsidRDefault="0086512C" w:rsidP="0086512C">
            <w:pPr>
              <w:widowControl/>
              <w:tabs>
                <w:tab w:val="left" w:pos="993"/>
              </w:tabs>
              <w:autoSpaceDE w:val="0"/>
              <w:autoSpaceDN w:val="0"/>
              <w:adjustRightInd w:val="0"/>
              <w:rPr>
                <w:rFonts w:ascii="Times New Roman" w:eastAsia="Times New Roman" w:hAnsi="Times New Roman" w:cs="Times New Roman"/>
                <w:color w:val="auto"/>
              </w:rPr>
            </w:pPr>
            <w:r w:rsidRPr="0086512C">
              <w:rPr>
                <w:rFonts w:ascii="Times New Roman" w:eastAsia="Times New Roman" w:hAnsi="Times New Roman" w:cs="Times New Roman"/>
                <w:color w:val="auto"/>
              </w:rPr>
              <w:t>6. Подготовка докладов и выступления групп по принятым решениям.</w:t>
            </w:r>
          </w:p>
        </w:tc>
        <w:tc>
          <w:tcPr>
            <w:tcW w:w="2694" w:type="dxa"/>
            <w:shd w:val="clear" w:color="auto" w:fill="auto"/>
          </w:tcPr>
          <w:p w:rsidR="0086512C" w:rsidRPr="0086512C" w:rsidRDefault="0086512C" w:rsidP="0086512C">
            <w:pPr>
              <w:keepNext/>
              <w:widowControl/>
              <w:jc w:val="both"/>
              <w:rPr>
                <w:rFonts w:ascii="Times New Roman" w:eastAsia="Times New Roman" w:hAnsi="Times New Roman" w:cs="Times New Roman"/>
                <w:color w:val="auto"/>
              </w:rPr>
            </w:pPr>
            <w:r w:rsidRPr="0086512C">
              <w:rPr>
                <w:rFonts w:ascii="Times New Roman" w:eastAsia="Times New Roman" w:hAnsi="Times New Roman" w:cs="Times New Roman"/>
                <w:color w:val="auto"/>
              </w:rPr>
              <w:lastRenderedPageBreak/>
              <w:t>Групповая работа в командах с принятием решений по финансовому управлению деятельности корпорации</w:t>
            </w:r>
          </w:p>
        </w:tc>
      </w:tr>
    </w:tbl>
    <w:p w:rsidR="00413697" w:rsidRDefault="00413697">
      <w:pPr>
        <w:pStyle w:val="30"/>
        <w:shd w:val="clear" w:color="auto" w:fill="auto"/>
        <w:spacing w:after="44" w:line="300" w:lineRule="exact"/>
        <w:ind w:left="40"/>
      </w:pPr>
    </w:p>
    <w:p w:rsidR="0086512C" w:rsidRPr="00213EE9" w:rsidRDefault="0086512C" w:rsidP="00213EE9">
      <w:pPr>
        <w:keepNext/>
        <w:spacing w:line="360" w:lineRule="auto"/>
        <w:ind w:firstLine="709"/>
        <w:jc w:val="both"/>
        <w:outlineLvl w:val="0"/>
        <w:rPr>
          <w:rFonts w:ascii="Times New Roman" w:hAnsi="Times New Roman" w:cs="Times New Roman"/>
          <w:b/>
          <w:bCs/>
          <w:color w:val="auto"/>
          <w:kern w:val="32"/>
          <w:sz w:val="28"/>
          <w:szCs w:val="28"/>
        </w:rPr>
      </w:pPr>
      <w:bookmarkStart w:id="18" w:name="_Toc114146561"/>
      <w:r w:rsidRPr="00213EE9">
        <w:rPr>
          <w:rFonts w:ascii="Times New Roman" w:hAnsi="Times New Roman" w:cs="Times New Roman"/>
          <w:b/>
          <w:bCs/>
          <w:color w:val="auto"/>
          <w:kern w:val="32"/>
          <w:sz w:val="28"/>
          <w:szCs w:val="28"/>
        </w:rPr>
        <w:t>6. Перечень учебно-методического обеспечения для самостоятельной работы обучающихся по дисциплине</w:t>
      </w:r>
      <w:bookmarkEnd w:id="18"/>
    </w:p>
    <w:p w:rsidR="00413697" w:rsidRDefault="0086512C" w:rsidP="00213EE9">
      <w:pPr>
        <w:keepNext/>
        <w:spacing w:line="360" w:lineRule="auto"/>
        <w:ind w:firstLine="709"/>
        <w:jc w:val="both"/>
        <w:outlineLvl w:val="0"/>
        <w:rPr>
          <w:rFonts w:ascii="Times New Roman" w:hAnsi="Times New Roman" w:cs="Times New Roman"/>
          <w:b/>
          <w:bCs/>
          <w:color w:val="auto"/>
          <w:kern w:val="32"/>
          <w:sz w:val="28"/>
          <w:szCs w:val="28"/>
        </w:rPr>
      </w:pPr>
      <w:bookmarkStart w:id="19" w:name="_Toc114146562"/>
      <w:r w:rsidRPr="00213EE9">
        <w:rPr>
          <w:rFonts w:ascii="Times New Roman" w:hAnsi="Times New Roman" w:cs="Times New Roman"/>
          <w:b/>
          <w:bCs/>
          <w:color w:val="auto"/>
          <w:kern w:val="32"/>
          <w:sz w:val="28"/>
          <w:szCs w:val="28"/>
        </w:rPr>
        <w:t>6.1. Перечень вопросов, отводимых на самостоятельное освоение дисциплины, формы внеаудиторной самостоятельной работы</w:t>
      </w:r>
      <w:bookmarkEnd w:id="19"/>
    </w:p>
    <w:tbl>
      <w:tblPr>
        <w:tblW w:w="9776" w:type="dxa"/>
        <w:tblLayout w:type="fixed"/>
        <w:tblCellMar>
          <w:left w:w="10" w:type="dxa"/>
          <w:right w:w="10" w:type="dxa"/>
        </w:tblCellMar>
        <w:tblLook w:val="00A0" w:firstRow="1" w:lastRow="0" w:firstColumn="1" w:lastColumn="0" w:noHBand="0" w:noVBand="0"/>
      </w:tblPr>
      <w:tblGrid>
        <w:gridCol w:w="1980"/>
        <w:gridCol w:w="2977"/>
        <w:gridCol w:w="4819"/>
      </w:tblGrid>
      <w:tr w:rsidR="00213EE9" w:rsidRPr="00213EE9" w:rsidTr="00213EE9">
        <w:trPr>
          <w:trHeight w:hRule="exact" w:val="1185"/>
        </w:trPr>
        <w:tc>
          <w:tcPr>
            <w:tcW w:w="1980" w:type="dxa"/>
            <w:tcBorders>
              <w:top w:val="single" w:sz="4" w:space="0" w:color="auto"/>
              <w:left w:val="single" w:sz="4" w:space="0" w:color="auto"/>
            </w:tcBorders>
            <w:shd w:val="clear" w:color="auto" w:fill="FFFFFF"/>
            <w:vAlign w:val="center"/>
          </w:tcPr>
          <w:p w:rsidR="00213EE9" w:rsidRPr="00213EE9" w:rsidRDefault="00213EE9" w:rsidP="00213EE9">
            <w:pPr>
              <w:pStyle w:val="210"/>
              <w:shd w:val="clear" w:color="auto" w:fill="auto"/>
              <w:spacing w:before="0" w:after="0" w:line="240" w:lineRule="auto"/>
              <w:ind w:firstLine="0"/>
              <w:rPr>
                <w:b/>
                <w:color w:val="000000"/>
                <w:sz w:val="24"/>
                <w:szCs w:val="24"/>
              </w:rPr>
            </w:pPr>
            <w:r w:rsidRPr="00213EE9">
              <w:rPr>
                <w:rStyle w:val="23"/>
                <w:b/>
                <w:sz w:val="24"/>
                <w:szCs w:val="24"/>
              </w:rPr>
              <w:t>Наименование разделов, тем входящих в дисциплину</w:t>
            </w:r>
          </w:p>
        </w:tc>
        <w:tc>
          <w:tcPr>
            <w:tcW w:w="2977" w:type="dxa"/>
            <w:tcBorders>
              <w:top w:val="single" w:sz="4" w:space="0" w:color="auto"/>
              <w:left w:val="single" w:sz="4" w:space="0" w:color="auto"/>
              <w:right w:val="single" w:sz="4" w:space="0" w:color="auto"/>
            </w:tcBorders>
            <w:shd w:val="clear" w:color="auto" w:fill="FFFFFF"/>
            <w:vAlign w:val="center"/>
          </w:tcPr>
          <w:p w:rsidR="00213EE9" w:rsidRPr="00213EE9" w:rsidRDefault="00DF7E54" w:rsidP="00213EE9">
            <w:pPr>
              <w:pStyle w:val="210"/>
              <w:shd w:val="clear" w:color="auto" w:fill="auto"/>
              <w:spacing w:before="0" w:after="0" w:line="240" w:lineRule="auto"/>
              <w:ind w:firstLine="0"/>
              <w:rPr>
                <w:rStyle w:val="23"/>
                <w:b/>
                <w:sz w:val="24"/>
                <w:szCs w:val="24"/>
              </w:rPr>
            </w:pPr>
            <w:r>
              <w:rPr>
                <w:rStyle w:val="23"/>
                <w:b/>
                <w:sz w:val="24"/>
                <w:szCs w:val="24"/>
              </w:rPr>
              <w:t>Перечень вопросов</w:t>
            </w:r>
            <w:r w:rsidR="00213EE9" w:rsidRPr="00213EE9">
              <w:rPr>
                <w:rStyle w:val="23"/>
                <w:b/>
                <w:sz w:val="24"/>
                <w:szCs w:val="24"/>
              </w:rPr>
              <w:t>, отводимых на самостоятельное освоение обучающимся</w:t>
            </w:r>
          </w:p>
        </w:tc>
        <w:tc>
          <w:tcPr>
            <w:tcW w:w="4819" w:type="dxa"/>
            <w:tcBorders>
              <w:top w:val="single" w:sz="4" w:space="0" w:color="auto"/>
              <w:left w:val="single" w:sz="4" w:space="0" w:color="auto"/>
              <w:right w:val="single" w:sz="4" w:space="0" w:color="auto"/>
            </w:tcBorders>
            <w:shd w:val="clear" w:color="auto" w:fill="FFFFFF"/>
            <w:vAlign w:val="center"/>
          </w:tcPr>
          <w:p w:rsidR="00213EE9" w:rsidRPr="00213EE9" w:rsidRDefault="00213EE9" w:rsidP="00213EE9">
            <w:pPr>
              <w:pStyle w:val="210"/>
              <w:shd w:val="clear" w:color="auto" w:fill="auto"/>
              <w:spacing w:before="0" w:after="0" w:line="240" w:lineRule="auto"/>
              <w:ind w:firstLine="0"/>
              <w:rPr>
                <w:b/>
                <w:color w:val="000000"/>
                <w:sz w:val="24"/>
                <w:szCs w:val="24"/>
              </w:rPr>
            </w:pPr>
            <w:r w:rsidRPr="00213EE9">
              <w:rPr>
                <w:rStyle w:val="23"/>
                <w:b/>
                <w:sz w:val="24"/>
                <w:szCs w:val="24"/>
              </w:rPr>
              <w:t>Формы внеаудиторной самостоятельной работы</w:t>
            </w:r>
          </w:p>
        </w:tc>
      </w:tr>
      <w:tr w:rsidR="00213EE9" w:rsidRPr="00213EE9" w:rsidTr="004E199F">
        <w:trPr>
          <w:trHeight w:hRule="exact" w:val="2046"/>
        </w:trPr>
        <w:tc>
          <w:tcPr>
            <w:tcW w:w="1980" w:type="dxa"/>
            <w:tcBorders>
              <w:top w:val="single" w:sz="4" w:space="0" w:color="auto"/>
              <w:left w:val="single" w:sz="4" w:space="0" w:color="auto"/>
              <w:bottom w:val="single" w:sz="4" w:space="0" w:color="auto"/>
            </w:tcBorders>
            <w:shd w:val="clear" w:color="auto" w:fill="FFFFFF"/>
          </w:tcPr>
          <w:p w:rsidR="00213EE9" w:rsidRPr="00213EE9" w:rsidRDefault="00213EE9" w:rsidP="00213EE9">
            <w:pPr>
              <w:pStyle w:val="210"/>
              <w:shd w:val="clear" w:color="auto" w:fill="auto"/>
              <w:spacing w:before="0" w:after="0" w:line="240" w:lineRule="auto"/>
              <w:ind w:firstLine="0"/>
              <w:jc w:val="left"/>
              <w:rPr>
                <w:color w:val="000000"/>
                <w:sz w:val="24"/>
                <w:szCs w:val="24"/>
              </w:rPr>
            </w:pPr>
            <w:r w:rsidRPr="00213EE9">
              <w:rPr>
                <w:rStyle w:val="23"/>
                <w:sz w:val="24"/>
                <w:szCs w:val="24"/>
              </w:rPr>
              <w:t>1. Сущность и содержание технологии управления рисками корпорации.</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213EE9" w:rsidRPr="00213EE9" w:rsidRDefault="00213EE9" w:rsidP="00213EE9">
            <w:pPr>
              <w:pStyle w:val="210"/>
              <w:shd w:val="clear" w:color="auto" w:fill="auto"/>
              <w:spacing w:before="0" w:after="0" w:line="240" w:lineRule="auto"/>
              <w:ind w:firstLine="0"/>
              <w:jc w:val="left"/>
              <w:rPr>
                <w:rStyle w:val="23"/>
                <w:sz w:val="24"/>
                <w:szCs w:val="24"/>
              </w:rPr>
            </w:pPr>
            <w:r w:rsidRPr="00213EE9">
              <w:rPr>
                <w:rStyle w:val="23"/>
                <w:sz w:val="24"/>
                <w:szCs w:val="24"/>
              </w:rPr>
              <w:t xml:space="preserve">Внутренняя среда корпорации. </w:t>
            </w:r>
          </w:p>
          <w:p w:rsidR="00213EE9" w:rsidRPr="00213EE9" w:rsidRDefault="00213EE9" w:rsidP="00213EE9">
            <w:pPr>
              <w:pStyle w:val="210"/>
              <w:shd w:val="clear" w:color="auto" w:fill="auto"/>
              <w:spacing w:before="0" w:after="0" w:line="240" w:lineRule="auto"/>
              <w:ind w:firstLine="0"/>
              <w:jc w:val="left"/>
              <w:rPr>
                <w:rStyle w:val="23"/>
                <w:sz w:val="24"/>
                <w:szCs w:val="24"/>
              </w:rPr>
            </w:pPr>
            <w:r w:rsidRPr="00213EE9">
              <w:rPr>
                <w:rStyle w:val="23"/>
                <w:sz w:val="24"/>
                <w:szCs w:val="24"/>
              </w:rPr>
              <w:t>Модели корпоративного устройства</w:t>
            </w:r>
          </w:p>
        </w:tc>
        <w:tc>
          <w:tcPr>
            <w:tcW w:w="4819" w:type="dxa"/>
            <w:tcBorders>
              <w:top w:val="single" w:sz="4" w:space="0" w:color="auto"/>
              <w:left w:val="single" w:sz="4" w:space="0" w:color="auto"/>
              <w:bottom w:val="single" w:sz="4" w:space="0" w:color="auto"/>
              <w:right w:val="single" w:sz="4" w:space="0" w:color="auto"/>
            </w:tcBorders>
            <w:shd w:val="clear" w:color="auto" w:fill="FFFFFF"/>
          </w:tcPr>
          <w:p w:rsidR="00213EE9" w:rsidRPr="00213EE9" w:rsidRDefault="00213EE9" w:rsidP="00213EE9">
            <w:pPr>
              <w:pStyle w:val="210"/>
              <w:spacing w:before="0" w:after="0" w:line="240" w:lineRule="auto"/>
              <w:ind w:firstLine="0"/>
              <w:jc w:val="left"/>
              <w:rPr>
                <w:rStyle w:val="23"/>
                <w:sz w:val="24"/>
                <w:szCs w:val="24"/>
              </w:rPr>
            </w:pPr>
            <w:r w:rsidRPr="00213EE9">
              <w:rPr>
                <w:rStyle w:val="23"/>
                <w:sz w:val="24"/>
                <w:szCs w:val="24"/>
              </w:rPr>
              <w:t>1. Работа с учебной литературой, информационной системой СПАРК,</w:t>
            </w:r>
            <w:r w:rsidR="009B3F5C">
              <w:rPr>
                <w:rStyle w:val="23"/>
                <w:sz w:val="24"/>
                <w:szCs w:val="24"/>
              </w:rPr>
              <w:t xml:space="preserve"> </w:t>
            </w:r>
            <w:r w:rsidR="00B278D4">
              <w:rPr>
                <w:rStyle w:val="23"/>
                <w:sz w:val="24"/>
                <w:szCs w:val="24"/>
              </w:rPr>
              <w:t xml:space="preserve">КАРТОТЕКА, </w:t>
            </w:r>
            <w:r w:rsidR="00B278D4" w:rsidRPr="00213EE9">
              <w:rPr>
                <w:rStyle w:val="23"/>
                <w:sz w:val="24"/>
                <w:szCs w:val="24"/>
              </w:rPr>
              <w:t>Интернет</w:t>
            </w:r>
            <w:r w:rsidRPr="00213EE9">
              <w:rPr>
                <w:rStyle w:val="23"/>
                <w:sz w:val="24"/>
                <w:szCs w:val="24"/>
              </w:rPr>
              <w:t>-ресурсами.</w:t>
            </w:r>
          </w:p>
          <w:p w:rsidR="00213EE9" w:rsidRPr="00213EE9" w:rsidRDefault="00213EE9" w:rsidP="00213EE9">
            <w:pPr>
              <w:pStyle w:val="210"/>
              <w:spacing w:before="0" w:after="0" w:line="240" w:lineRule="auto"/>
              <w:ind w:firstLine="0"/>
              <w:jc w:val="left"/>
              <w:rPr>
                <w:rStyle w:val="23"/>
                <w:sz w:val="24"/>
                <w:szCs w:val="24"/>
              </w:rPr>
            </w:pPr>
            <w:r w:rsidRPr="00213EE9">
              <w:rPr>
                <w:rStyle w:val="23"/>
                <w:sz w:val="24"/>
                <w:szCs w:val="24"/>
              </w:rPr>
              <w:t>2. Подготовка к устному опросу.</w:t>
            </w:r>
          </w:p>
          <w:p w:rsidR="00213EE9" w:rsidRPr="00213EE9" w:rsidRDefault="00213EE9" w:rsidP="00213EE9">
            <w:pPr>
              <w:pStyle w:val="210"/>
              <w:shd w:val="clear" w:color="auto" w:fill="auto"/>
              <w:spacing w:before="0" w:after="0" w:line="240" w:lineRule="auto"/>
              <w:ind w:firstLine="0"/>
              <w:jc w:val="left"/>
              <w:rPr>
                <w:color w:val="000000"/>
                <w:sz w:val="24"/>
                <w:szCs w:val="24"/>
              </w:rPr>
            </w:pPr>
            <w:r w:rsidRPr="00213EE9">
              <w:rPr>
                <w:rStyle w:val="23"/>
                <w:sz w:val="24"/>
                <w:szCs w:val="24"/>
              </w:rPr>
              <w:t>3. Выполнение индивидуального задания по оценке инвестиционной деятельности компании.</w:t>
            </w:r>
          </w:p>
        </w:tc>
      </w:tr>
      <w:tr w:rsidR="00213EE9" w:rsidRPr="00213EE9" w:rsidTr="004E199F">
        <w:trPr>
          <w:trHeight w:hRule="exact" w:val="2841"/>
        </w:trPr>
        <w:tc>
          <w:tcPr>
            <w:tcW w:w="1980" w:type="dxa"/>
            <w:tcBorders>
              <w:top w:val="single" w:sz="4" w:space="0" w:color="auto"/>
              <w:left w:val="single" w:sz="4" w:space="0" w:color="auto"/>
              <w:bottom w:val="single" w:sz="4" w:space="0" w:color="auto"/>
              <w:right w:val="single" w:sz="4" w:space="0" w:color="auto"/>
            </w:tcBorders>
            <w:shd w:val="clear" w:color="auto" w:fill="FFFFFF"/>
          </w:tcPr>
          <w:p w:rsidR="00213EE9" w:rsidRPr="00213EE9" w:rsidRDefault="00213EE9" w:rsidP="00213EE9">
            <w:pPr>
              <w:pStyle w:val="210"/>
              <w:shd w:val="clear" w:color="auto" w:fill="auto"/>
              <w:spacing w:before="0" w:after="0" w:line="240" w:lineRule="auto"/>
              <w:ind w:firstLine="0"/>
              <w:jc w:val="left"/>
              <w:rPr>
                <w:color w:val="000000"/>
                <w:sz w:val="24"/>
                <w:szCs w:val="24"/>
              </w:rPr>
            </w:pPr>
            <w:r w:rsidRPr="00213EE9">
              <w:rPr>
                <w:rStyle w:val="23"/>
                <w:sz w:val="24"/>
                <w:szCs w:val="24"/>
              </w:rPr>
              <w:t>2. Финансовые риски как объект технологии управления</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213EE9" w:rsidRPr="00213EE9" w:rsidRDefault="00213EE9" w:rsidP="00213EE9">
            <w:pPr>
              <w:pStyle w:val="210"/>
              <w:shd w:val="clear" w:color="auto" w:fill="auto"/>
              <w:spacing w:before="0" w:after="0" w:line="240" w:lineRule="auto"/>
              <w:ind w:firstLine="0"/>
              <w:jc w:val="left"/>
              <w:rPr>
                <w:rStyle w:val="23"/>
                <w:sz w:val="24"/>
                <w:szCs w:val="24"/>
              </w:rPr>
            </w:pPr>
            <w:r w:rsidRPr="00213EE9">
              <w:rPr>
                <w:rStyle w:val="23"/>
                <w:sz w:val="24"/>
                <w:szCs w:val="24"/>
              </w:rPr>
              <w:t>Количественные и качественные методы анализа рисков.</w:t>
            </w:r>
          </w:p>
          <w:p w:rsidR="00213EE9" w:rsidRPr="00213EE9" w:rsidRDefault="00213EE9" w:rsidP="00213EE9">
            <w:pPr>
              <w:pStyle w:val="210"/>
              <w:shd w:val="clear" w:color="auto" w:fill="auto"/>
              <w:spacing w:before="0" w:after="0" w:line="240" w:lineRule="auto"/>
              <w:ind w:firstLine="0"/>
              <w:jc w:val="left"/>
              <w:rPr>
                <w:rStyle w:val="23"/>
                <w:sz w:val="24"/>
                <w:szCs w:val="24"/>
              </w:rPr>
            </w:pPr>
            <w:r w:rsidRPr="00213EE9">
              <w:rPr>
                <w:rStyle w:val="23"/>
                <w:sz w:val="24"/>
                <w:szCs w:val="24"/>
              </w:rPr>
              <w:t>Источники финансовых рисков</w:t>
            </w:r>
          </w:p>
        </w:tc>
        <w:tc>
          <w:tcPr>
            <w:tcW w:w="4819" w:type="dxa"/>
            <w:tcBorders>
              <w:top w:val="single" w:sz="4" w:space="0" w:color="auto"/>
              <w:left w:val="single" w:sz="4" w:space="0" w:color="auto"/>
              <w:bottom w:val="single" w:sz="4" w:space="0" w:color="auto"/>
              <w:right w:val="single" w:sz="4" w:space="0" w:color="auto"/>
            </w:tcBorders>
            <w:shd w:val="clear" w:color="auto" w:fill="FFFFFF"/>
          </w:tcPr>
          <w:p w:rsidR="00213EE9" w:rsidRPr="00213EE9" w:rsidRDefault="00213EE9" w:rsidP="00213EE9">
            <w:pPr>
              <w:pStyle w:val="210"/>
              <w:shd w:val="clear" w:color="auto" w:fill="auto"/>
              <w:spacing w:before="0" w:after="0" w:line="240" w:lineRule="auto"/>
              <w:ind w:firstLine="0"/>
              <w:jc w:val="left"/>
              <w:rPr>
                <w:color w:val="000000"/>
                <w:sz w:val="24"/>
                <w:szCs w:val="24"/>
              </w:rPr>
            </w:pPr>
            <w:r w:rsidRPr="00213EE9">
              <w:rPr>
                <w:rStyle w:val="23"/>
                <w:sz w:val="24"/>
                <w:szCs w:val="24"/>
              </w:rPr>
              <w:t>1. Работа с учебной литературой. Выполнение домашних заданий с использованием ресурса БИК СПАРК</w:t>
            </w:r>
            <w:r w:rsidR="009B3F5C">
              <w:rPr>
                <w:rStyle w:val="23"/>
                <w:sz w:val="24"/>
                <w:szCs w:val="24"/>
              </w:rPr>
              <w:t>, КАРТОТЕКА</w:t>
            </w:r>
            <w:r w:rsidRPr="00213EE9">
              <w:rPr>
                <w:color w:val="000000"/>
                <w:sz w:val="24"/>
                <w:szCs w:val="24"/>
              </w:rPr>
              <w:t>;</w:t>
            </w:r>
          </w:p>
          <w:p w:rsidR="00213EE9" w:rsidRPr="00213EE9" w:rsidRDefault="00213EE9" w:rsidP="00213EE9">
            <w:pPr>
              <w:pStyle w:val="210"/>
              <w:spacing w:before="0" w:after="0" w:line="240" w:lineRule="auto"/>
              <w:ind w:firstLine="0"/>
              <w:jc w:val="left"/>
              <w:rPr>
                <w:color w:val="000000"/>
                <w:sz w:val="24"/>
                <w:szCs w:val="24"/>
              </w:rPr>
            </w:pPr>
            <w:r w:rsidRPr="00213EE9">
              <w:rPr>
                <w:color w:val="000000"/>
                <w:sz w:val="24"/>
                <w:szCs w:val="24"/>
              </w:rPr>
              <w:t>2. Самоподготовка с использованием контрольных вопросов;</w:t>
            </w:r>
          </w:p>
          <w:p w:rsidR="00213EE9" w:rsidRPr="00213EE9" w:rsidRDefault="00213EE9" w:rsidP="00213EE9">
            <w:pPr>
              <w:pStyle w:val="210"/>
              <w:spacing w:before="0" w:after="0" w:line="240" w:lineRule="auto"/>
              <w:ind w:firstLine="0"/>
              <w:jc w:val="left"/>
              <w:rPr>
                <w:color w:val="000000"/>
                <w:sz w:val="24"/>
                <w:szCs w:val="24"/>
              </w:rPr>
            </w:pPr>
            <w:r w:rsidRPr="00213EE9">
              <w:rPr>
                <w:color w:val="000000"/>
                <w:sz w:val="24"/>
                <w:szCs w:val="24"/>
              </w:rPr>
              <w:t>3. Поиск информации в Интернете по заданной теме;</w:t>
            </w:r>
          </w:p>
          <w:p w:rsidR="00213EE9" w:rsidRPr="00213EE9" w:rsidRDefault="00213EE9" w:rsidP="00213EE9">
            <w:pPr>
              <w:pStyle w:val="210"/>
              <w:spacing w:before="0" w:after="0" w:line="240" w:lineRule="auto"/>
              <w:ind w:firstLine="0"/>
              <w:jc w:val="left"/>
              <w:rPr>
                <w:color w:val="000000"/>
                <w:sz w:val="24"/>
                <w:szCs w:val="24"/>
              </w:rPr>
            </w:pPr>
            <w:r w:rsidRPr="00213EE9">
              <w:rPr>
                <w:color w:val="000000"/>
                <w:sz w:val="24"/>
                <w:szCs w:val="24"/>
              </w:rPr>
              <w:t>4. Решение аналитических задач с использованием программного продукта Бизнес-аналитик.</w:t>
            </w:r>
          </w:p>
          <w:p w:rsidR="00213EE9" w:rsidRPr="00213EE9" w:rsidRDefault="00213EE9" w:rsidP="00213EE9">
            <w:pPr>
              <w:pStyle w:val="210"/>
              <w:shd w:val="clear" w:color="auto" w:fill="auto"/>
              <w:spacing w:before="0" w:after="0" w:line="240" w:lineRule="auto"/>
              <w:ind w:firstLine="0"/>
              <w:jc w:val="left"/>
              <w:rPr>
                <w:color w:val="000000"/>
                <w:sz w:val="24"/>
                <w:szCs w:val="24"/>
              </w:rPr>
            </w:pPr>
          </w:p>
        </w:tc>
      </w:tr>
      <w:tr w:rsidR="00213EE9" w:rsidRPr="00213EE9" w:rsidTr="004E199F">
        <w:trPr>
          <w:trHeight w:hRule="exact" w:val="2117"/>
        </w:trPr>
        <w:tc>
          <w:tcPr>
            <w:tcW w:w="1980" w:type="dxa"/>
            <w:tcBorders>
              <w:top w:val="single" w:sz="4" w:space="0" w:color="auto"/>
              <w:left w:val="single" w:sz="4" w:space="0" w:color="auto"/>
            </w:tcBorders>
            <w:shd w:val="clear" w:color="auto" w:fill="FFFFFF"/>
          </w:tcPr>
          <w:p w:rsidR="00213EE9" w:rsidRPr="00213EE9" w:rsidRDefault="00213EE9" w:rsidP="00213EE9">
            <w:pPr>
              <w:pStyle w:val="210"/>
              <w:shd w:val="clear" w:color="auto" w:fill="auto"/>
              <w:spacing w:before="0" w:after="0" w:line="240" w:lineRule="auto"/>
              <w:ind w:firstLine="0"/>
              <w:jc w:val="left"/>
              <w:rPr>
                <w:color w:val="000000"/>
                <w:sz w:val="24"/>
                <w:szCs w:val="24"/>
              </w:rPr>
            </w:pPr>
            <w:r w:rsidRPr="00213EE9">
              <w:rPr>
                <w:rStyle w:val="23"/>
                <w:sz w:val="24"/>
                <w:szCs w:val="24"/>
              </w:rPr>
              <w:t>3. Методология анализа финансовых рисков</w:t>
            </w:r>
          </w:p>
        </w:tc>
        <w:tc>
          <w:tcPr>
            <w:tcW w:w="2977" w:type="dxa"/>
            <w:tcBorders>
              <w:top w:val="single" w:sz="4" w:space="0" w:color="auto"/>
              <w:left w:val="single" w:sz="4" w:space="0" w:color="auto"/>
              <w:right w:val="single" w:sz="4" w:space="0" w:color="auto"/>
            </w:tcBorders>
            <w:shd w:val="clear" w:color="auto" w:fill="FFFFFF"/>
          </w:tcPr>
          <w:p w:rsidR="00213EE9" w:rsidRPr="00213EE9" w:rsidRDefault="00213EE9" w:rsidP="00213EE9">
            <w:pPr>
              <w:pStyle w:val="210"/>
              <w:shd w:val="clear" w:color="auto" w:fill="auto"/>
              <w:spacing w:before="0" w:after="0" w:line="240" w:lineRule="auto"/>
              <w:ind w:firstLine="0"/>
              <w:jc w:val="left"/>
              <w:rPr>
                <w:rStyle w:val="23"/>
                <w:sz w:val="24"/>
                <w:szCs w:val="24"/>
              </w:rPr>
            </w:pPr>
            <w:r w:rsidRPr="00213EE9">
              <w:rPr>
                <w:rStyle w:val="23"/>
                <w:sz w:val="24"/>
                <w:szCs w:val="24"/>
              </w:rPr>
              <w:t>Работа с учебным пособием по Бизнес-аналитику.</w:t>
            </w:r>
          </w:p>
          <w:p w:rsidR="00213EE9" w:rsidRPr="00213EE9" w:rsidRDefault="00213EE9" w:rsidP="00213EE9">
            <w:pPr>
              <w:pStyle w:val="210"/>
              <w:shd w:val="clear" w:color="auto" w:fill="auto"/>
              <w:spacing w:before="0" w:after="0" w:line="240" w:lineRule="auto"/>
              <w:ind w:firstLine="0"/>
              <w:jc w:val="left"/>
              <w:rPr>
                <w:rStyle w:val="23"/>
                <w:sz w:val="24"/>
                <w:szCs w:val="24"/>
              </w:rPr>
            </w:pPr>
            <w:r w:rsidRPr="00213EE9">
              <w:rPr>
                <w:rStyle w:val="23"/>
                <w:sz w:val="24"/>
                <w:szCs w:val="24"/>
              </w:rPr>
              <w:t>Анализ отчетности предприятия с использованием программного обеспечения Бизнес-аналитик.</w:t>
            </w:r>
          </w:p>
        </w:tc>
        <w:tc>
          <w:tcPr>
            <w:tcW w:w="4819" w:type="dxa"/>
            <w:tcBorders>
              <w:top w:val="single" w:sz="4" w:space="0" w:color="auto"/>
              <w:left w:val="single" w:sz="4" w:space="0" w:color="auto"/>
              <w:right w:val="single" w:sz="4" w:space="0" w:color="auto"/>
            </w:tcBorders>
            <w:shd w:val="clear" w:color="auto" w:fill="FFFFFF"/>
            <w:vAlign w:val="center"/>
          </w:tcPr>
          <w:p w:rsidR="00213EE9" w:rsidRPr="009B3F5C" w:rsidRDefault="00213EE9" w:rsidP="00213EE9">
            <w:pPr>
              <w:pStyle w:val="210"/>
              <w:shd w:val="clear" w:color="auto" w:fill="auto"/>
              <w:spacing w:before="0" w:after="0" w:line="240" w:lineRule="auto"/>
              <w:ind w:firstLine="0"/>
              <w:jc w:val="left"/>
              <w:rPr>
                <w:color w:val="000000"/>
                <w:sz w:val="24"/>
                <w:szCs w:val="24"/>
              </w:rPr>
            </w:pPr>
            <w:r w:rsidRPr="00213EE9">
              <w:rPr>
                <w:rStyle w:val="23"/>
                <w:sz w:val="24"/>
                <w:szCs w:val="24"/>
              </w:rPr>
              <w:t>1. Работа с программным продуктом БИЗНЕС-аналитик</w:t>
            </w:r>
            <w:r w:rsidRPr="00213EE9">
              <w:rPr>
                <w:color w:val="000000"/>
                <w:sz w:val="24"/>
                <w:szCs w:val="24"/>
              </w:rPr>
              <w:t>;</w:t>
            </w:r>
            <w:r w:rsidR="009B3F5C">
              <w:rPr>
                <w:color w:val="000000"/>
                <w:sz w:val="24"/>
                <w:szCs w:val="24"/>
              </w:rPr>
              <w:t xml:space="preserve"> Анализ, </w:t>
            </w:r>
            <w:r w:rsidR="009B3F5C">
              <w:rPr>
                <w:color w:val="000000"/>
                <w:sz w:val="24"/>
                <w:szCs w:val="24"/>
                <w:lang w:val="en-US"/>
              </w:rPr>
              <w:t>Project</w:t>
            </w:r>
          </w:p>
          <w:p w:rsidR="00213EE9" w:rsidRPr="00213EE9" w:rsidRDefault="00213EE9" w:rsidP="00213EE9">
            <w:pPr>
              <w:pStyle w:val="210"/>
              <w:shd w:val="clear" w:color="auto" w:fill="auto"/>
              <w:spacing w:before="0" w:after="0" w:line="240" w:lineRule="auto"/>
              <w:ind w:firstLine="0"/>
              <w:jc w:val="left"/>
              <w:rPr>
                <w:color w:val="000000"/>
                <w:sz w:val="24"/>
                <w:szCs w:val="24"/>
              </w:rPr>
            </w:pPr>
            <w:r w:rsidRPr="00213EE9">
              <w:rPr>
                <w:rStyle w:val="23"/>
                <w:sz w:val="24"/>
                <w:szCs w:val="24"/>
              </w:rPr>
              <w:t>2. Выполнение домашних заданий</w:t>
            </w:r>
            <w:r w:rsidRPr="00213EE9">
              <w:rPr>
                <w:color w:val="000000"/>
                <w:sz w:val="24"/>
                <w:szCs w:val="24"/>
              </w:rPr>
              <w:t>;</w:t>
            </w:r>
          </w:p>
          <w:p w:rsidR="00213EE9" w:rsidRPr="00213EE9" w:rsidRDefault="00213EE9" w:rsidP="00213EE9">
            <w:pPr>
              <w:shd w:val="clear" w:color="auto" w:fill="FFFFFF"/>
              <w:rPr>
                <w:rFonts w:ascii="Times New Roman" w:hAnsi="Times New Roman" w:cs="Times New Roman"/>
                <w:color w:val="auto"/>
              </w:rPr>
            </w:pPr>
            <w:r w:rsidRPr="00213EE9">
              <w:rPr>
                <w:rFonts w:ascii="Times New Roman" w:hAnsi="Times New Roman" w:cs="Times New Roman"/>
                <w:color w:val="auto"/>
              </w:rPr>
              <w:t>3. Поиск информации в Интернете по заданной теме;</w:t>
            </w:r>
          </w:p>
          <w:p w:rsidR="00213EE9" w:rsidRPr="00213EE9" w:rsidRDefault="00213EE9" w:rsidP="00213EE9">
            <w:pPr>
              <w:shd w:val="clear" w:color="auto" w:fill="FFFFFF"/>
              <w:rPr>
                <w:rFonts w:ascii="Times New Roman" w:hAnsi="Times New Roman" w:cs="Times New Roman"/>
                <w:color w:val="auto"/>
              </w:rPr>
            </w:pPr>
            <w:r w:rsidRPr="00213EE9">
              <w:rPr>
                <w:rFonts w:ascii="Times New Roman" w:hAnsi="Times New Roman" w:cs="Times New Roman"/>
                <w:color w:val="auto"/>
              </w:rPr>
              <w:t>4. Решение аналитических задач;</w:t>
            </w:r>
          </w:p>
          <w:p w:rsidR="00213EE9" w:rsidRPr="00213EE9" w:rsidRDefault="00213EE9" w:rsidP="00213EE9">
            <w:pPr>
              <w:pStyle w:val="210"/>
              <w:shd w:val="clear" w:color="auto" w:fill="auto"/>
              <w:spacing w:before="0" w:after="0" w:line="240" w:lineRule="auto"/>
              <w:ind w:firstLine="0"/>
              <w:jc w:val="left"/>
              <w:rPr>
                <w:color w:val="000000"/>
                <w:sz w:val="24"/>
                <w:szCs w:val="24"/>
              </w:rPr>
            </w:pPr>
            <w:r w:rsidRPr="00213EE9">
              <w:rPr>
                <w:color w:val="000000"/>
                <w:sz w:val="24"/>
                <w:szCs w:val="24"/>
              </w:rPr>
              <w:t>5. Подготовка к контролю и тестированию</w:t>
            </w:r>
          </w:p>
        </w:tc>
      </w:tr>
      <w:tr w:rsidR="00213EE9" w:rsidRPr="00213EE9" w:rsidTr="00213EE9">
        <w:trPr>
          <w:trHeight w:hRule="exact" w:val="2704"/>
        </w:trPr>
        <w:tc>
          <w:tcPr>
            <w:tcW w:w="1980" w:type="dxa"/>
            <w:tcBorders>
              <w:top w:val="single" w:sz="4" w:space="0" w:color="auto"/>
              <w:left w:val="single" w:sz="4" w:space="0" w:color="auto"/>
            </w:tcBorders>
            <w:shd w:val="clear" w:color="auto" w:fill="FFFFFF"/>
          </w:tcPr>
          <w:p w:rsidR="00213EE9" w:rsidRPr="00213EE9" w:rsidRDefault="00213EE9" w:rsidP="00213EE9">
            <w:pPr>
              <w:pStyle w:val="210"/>
              <w:shd w:val="clear" w:color="auto" w:fill="auto"/>
              <w:spacing w:before="0" w:after="0" w:line="240" w:lineRule="auto"/>
              <w:ind w:firstLine="0"/>
              <w:jc w:val="left"/>
              <w:rPr>
                <w:color w:val="000000"/>
                <w:sz w:val="24"/>
                <w:szCs w:val="24"/>
              </w:rPr>
            </w:pPr>
            <w:r w:rsidRPr="00213EE9">
              <w:rPr>
                <w:rStyle w:val="23"/>
                <w:sz w:val="24"/>
                <w:szCs w:val="24"/>
              </w:rPr>
              <w:t>4. Финансовое состояние организации и риск банкротства как основное проявление финансовых рисков</w:t>
            </w:r>
          </w:p>
        </w:tc>
        <w:tc>
          <w:tcPr>
            <w:tcW w:w="2977" w:type="dxa"/>
            <w:tcBorders>
              <w:top w:val="single" w:sz="4" w:space="0" w:color="auto"/>
              <w:left w:val="single" w:sz="4" w:space="0" w:color="auto"/>
              <w:right w:val="single" w:sz="4" w:space="0" w:color="auto"/>
            </w:tcBorders>
            <w:shd w:val="clear" w:color="auto" w:fill="FFFFFF"/>
          </w:tcPr>
          <w:p w:rsidR="00213EE9" w:rsidRPr="00213EE9" w:rsidRDefault="00213EE9" w:rsidP="00213EE9">
            <w:pPr>
              <w:pStyle w:val="210"/>
              <w:shd w:val="clear" w:color="auto" w:fill="auto"/>
              <w:spacing w:before="0" w:after="0" w:line="240" w:lineRule="auto"/>
              <w:ind w:firstLine="0"/>
              <w:jc w:val="left"/>
              <w:rPr>
                <w:rStyle w:val="23"/>
                <w:sz w:val="24"/>
                <w:szCs w:val="24"/>
              </w:rPr>
            </w:pPr>
            <w:r w:rsidRPr="00213EE9">
              <w:rPr>
                <w:rStyle w:val="23"/>
                <w:sz w:val="24"/>
                <w:szCs w:val="24"/>
              </w:rPr>
              <w:t xml:space="preserve">Изучение современных моделей оценки риска банкротства, </w:t>
            </w:r>
            <w:r w:rsidRPr="00213EE9">
              <w:rPr>
                <w:rStyle w:val="23"/>
                <w:sz w:val="24"/>
                <w:szCs w:val="24"/>
                <w:lang w:val="en-US"/>
              </w:rPr>
              <w:t>logit</w:t>
            </w:r>
            <w:r w:rsidRPr="00213EE9">
              <w:rPr>
                <w:rStyle w:val="23"/>
                <w:sz w:val="24"/>
                <w:szCs w:val="24"/>
              </w:rPr>
              <w:t xml:space="preserve"> и </w:t>
            </w:r>
            <w:r w:rsidRPr="00213EE9">
              <w:rPr>
                <w:rStyle w:val="23"/>
                <w:sz w:val="24"/>
                <w:szCs w:val="24"/>
                <w:lang w:val="en-US"/>
              </w:rPr>
              <w:t>probit</w:t>
            </w:r>
            <w:r w:rsidRPr="00213EE9">
              <w:rPr>
                <w:rStyle w:val="23"/>
                <w:sz w:val="24"/>
                <w:szCs w:val="24"/>
              </w:rPr>
              <w:t xml:space="preserve"> модели оценки риска банкротства.</w:t>
            </w:r>
          </w:p>
          <w:p w:rsidR="00213EE9" w:rsidRPr="00213EE9" w:rsidRDefault="00213EE9" w:rsidP="00213EE9">
            <w:pPr>
              <w:pStyle w:val="210"/>
              <w:shd w:val="clear" w:color="auto" w:fill="auto"/>
              <w:spacing w:before="0" w:after="0" w:line="240" w:lineRule="auto"/>
              <w:ind w:firstLine="0"/>
              <w:jc w:val="left"/>
              <w:rPr>
                <w:rStyle w:val="23"/>
                <w:sz w:val="24"/>
                <w:szCs w:val="24"/>
              </w:rPr>
            </w:pPr>
            <w:r w:rsidRPr="00213EE9">
              <w:rPr>
                <w:rStyle w:val="23"/>
                <w:sz w:val="24"/>
                <w:szCs w:val="24"/>
              </w:rPr>
              <w:t>Выполнение задания по оценке риска банкротства.</w:t>
            </w:r>
          </w:p>
        </w:tc>
        <w:tc>
          <w:tcPr>
            <w:tcW w:w="4819" w:type="dxa"/>
            <w:tcBorders>
              <w:top w:val="single" w:sz="4" w:space="0" w:color="auto"/>
              <w:left w:val="single" w:sz="4" w:space="0" w:color="auto"/>
              <w:right w:val="single" w:sz="4" w:space="0" w:color="auto"/>
            </w:tcBorders>
            <w:shd w:val="clear" w:color="auto" w:fill="FFFFFF"/>
          </w:tcPr>
          <w:p w:rsidR="00213EE9" w:rsidRPr="009B3F5C" w:rsidRDefault="00213EE9" w:rsidP="00213EE9">
            <w:pPr>
              <w:pStyle w:val="af0"/>
              <w:rPr>
                <w:rFonts w:ascii="Times New Roman" w:hAnsi="Times New Roman" w:cs="Times New Roman"/>
              </w:rPr>
            </w:pPr>
            <w:r w:rsidRPr="00213EE9">
              <w:rPr>
                <w:rStyle w:val="23"/>
                <w:rFonts w:cs="Times New Roman"/>
                <w:sz w:val="24"/>
              </w:rPr>
              <w:t>1. Работа с учебной литературой. Работа с программным продуктом БИЗНЕС- аналитик</w:t>
            </w:r>
            <w:r w:rsidR="009B3F5C">
              <w:rPr>
                <w:rStyle w:val="23"/>
                <w:rFonts w:cs="Times New Roman"/>
                <w:sz w:val="24"/>
              </w:rPr>
              <w:t>,</w:t>
            </w:r>
            <w:r w:rsidR="009B3F5C">
              <w:t xml:space="preserve"> </w:t>
            </w:r>
            <w:r w:rsidR="009B3F5C" w:rsidRPr="009B3F5C">
              <w:rPr>
                <w:rStyle w:val="23"/>
                <w:rFonts w:cs="Times New Roman"/>
                <w:sz w:val="24"/>
              </w:rPr>
              <w:t>Анализ, Project</w:t>
            </w:r>
            <w:r w:rsidR="009B3F5C">
              <w:rPr>
                <w:rStyle w:val="23"/>
                <w:rFonts w:cs="Times New Roman"/>
                <w:sz w:val="24"/>
              </w:rPr>
              <w:t xml:space="preserve"> </w:t>
            </w:r>
            <w:r w:rsidR="009B3F5C" w:rsidRPr="009B3F5C">
              <w:rPr>
                <w:rStyle w:val="23"/>
                <w:rFonts w:cs="Times New Roman"/>
                <w:sz w:val="24"/>
              </w:rPr>
              <w:t xml:space="preserve"> </w:t>
            </w:r>
          </w:p>
          <w:p w:rsidR="00213EE9" w:rsidRPr="00213EE9" w:rsidRDefault="00213EE9" w:rsidP="00213EE9">
            <w:pPr>
              <w:pStyle w:val="af0"/>
              <w:rPr>
                <w:rFonts w:ascii="Times New Roman" w:hAnsi="Times New Roman" w:cs="Times New Roman"/>
              </w:rPr>
            </w:pPr>
            <w:r w:rsidRPr="00213EE9">
              <w:rPr>
                <w:rStyle w:val="23"/>
                <w:rFonts w:cs="Times New Roman"/>
                <w:sz w:val="24"/>
              </w:rPr>
              <w:t>2. Выполнение комплексной работы.</w:t>
            </w:r>
          </w:p>
          <w:p w:rsidR="00213EE9" w:rsidRPr="00213EE9" w:rsidRDefault="00213EE9" w:rsidP="00213EE9">
            <w:pPr>
              <w:pStyle w:val="af0"/>
              <w:rPr>
                <w:rFonts w:ascii="Times New Roman" w:hAnsi="Times New Roman" w:cs="Times New Roman"/>
                <w:color w:val="auto"/>
              </w:rPr>
            </w:pPr>
            <w:r w:rsidRPr="00213EE9">
              <w:rPr>
                <w:rFonts w:ascii="Times New Roman" w:hAnsi="Times New Roman" w:cs="Times New Roman"/>
                <w:color w:val="auto"/>
              </w:rPr>
              <w:t>3. Поиск информации в Интернете по заданной теме;</w:t>
            </w:r>
          </w:p>
          <w:p w:rsidR="00213EE9" w:rsidRPr="00213EE9" w:rsidRDefault="00213EE9" w:rsidP="00213EE9">
            <w:pPr>
              <w:pStyle w:val="af0"/>
              <w:rPr>
                <w:rFonts w:ascii="Times New Roman" w:hAnsi="Times New Roman" w:cs="Times New Roman"/>
                <w:color w:val="auto"/>
              </w:rPr>
            </w:pPr>
            <w:r w:rsidRPr="00213EE9">
              <w:rPr>
                <w:rFonts w:ascii="Times New Roman" w:hAnsi="Times New Roman" w:cs="Times New Roman"/>
                <w:color w:val="auto"/>
              </w:rPr>
              <w:t>4. Решение аналитических задач;</w:t>
            </w:r>
          </w:p>
          <w:p w:rsidR="00213EE9" w:rsidRPr="00213EE9" w:rsidRDefault="00213EE9" w:rsidP="00213EE9">
            <w:pPr>
              <w:pStyle w:val="af0"/>
              <w:rPr>
                <w:rFonts w:ascii="Times New Roman" w:hAnsi="Times New Roman" w:cs="Times New Roman"/>
              </w:rPr>
            </w:pPr>
            <w:r w:rsidRPr="00213EE9">
              <w:rPr>
                <w:rFonts w:ascii="Times New Roman" w:hAnsi="Times New Roman" w:cs="Times New Roman"/>
              </w:rPr>
              <w:t>5. Подготовка к контролю и тестированию.</w:t>
            </w:r>
          </w:p>
        </w:tc>
      </w:tr>
      <w:tr w:rsidR="00213EE9" w:rsidRPr="00213EE9" w:rsidTr="00213EE9">
        <w:trPr>
          <w:trHeight w:hRule="exact" w:val="2846"/>
        </w:trPr>
        <w:tc>
          <w:tcPr>
            <w:tcW w:w="1980" w:type="dxa"/>
            <w:tcBorders>
              <w:top w:val="single" w:sz="4" w:space="0" w:color="auto"/>
              <w:left w:val="single" w:sz="4" w:space="0" w:color="auto"/>
              <w:bottom w:val="single" w:sz="4" w:space="0" w:color="auto"/>
            </w:tcBorders>
            <w:shd w:val="clear" w:color="auto" w:fill="FFFFFF"/>
          </w:tcPr>
          <w:p w:rsidR="00213EE9" w:rsidRPr="00213EE9" w:rsidRDefault="00213EE9" w:rsidP="00213EE9">
            <w:pPr>
              <w:pStyle w:val="210"/>
              <w:shd w:val="clear" w:color="auto" w:fill="auto"/>
              <w:spacing w:before="0" w:after="0" w:line="240" w:lineRule="auto"/>
              <w:ind w:firstLine="0"/>
              <w:jc w:val="left"/>
              <w:rPr>
                <w:color w:val="000000"/>
                <w:sz w:val="24"/>
                <w:szCs w:val="24"/>
              </w:rPr>
            </w:pPr>
            <w:r w:rsidRPr="00213EE9">
              <w:rPr>
                <w:rStyle w:val="23"/>
                <w:sz w:val="24"/>
                <w:szCs w:val="24"/>
              </w:rPr>
              <w:lastRenderedPageBreak/>
              <w:t>5. Управление финансовыми рисками корпорации</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213EE9" w:rsidRPr="00213EE9" w:rsidRDefault="00213EE9" w:rsidP="00213EE9">
            <w:pPr>
              <w:pStyle w:val="210"/>
              <w:shd w:val="clear" w:color="auto" w:fill="auto"/>
              <w:spacing w:before="0" w:after="0" w:line="240" w:lineRule="auto"/>
              <w:ind w:firstLine="0"/>
              <w:jc w:val="left"/>
              <w:rPr>
                <w:rStyle w:val="23"/>
                <w:sz w:val="24"/>
                <w:szCs w:val="24"/>
              </w:rPr>
            </w:pPr>
            <w:r w:rsidRPr="00213EE9">
              <w:rPr>
                <w:rStyle w:val="23"/>
                <w:sz w:val="24"/>
                <w:szCs w:val="24"/>
              </w:rPr>
              <w:t>Логика формирования финансового результата при использовании различных методов управления рисками.</w:t>
            </w:r>
          </w:p>
        </w:tc>
        <w:tc>
          <w:tcPr>
            <w:tcW w:w="4819" w:type="dxa"/>
            <w:tcBorders>
              <w:top w:val="single" w:sz="4" w:space="0" w:color="auto"/>
              <w:left w:val="single" w:sz="4" w:space="0" w:color="auto"/>
              <w:bottom w:val="single" w:sz="4" w:space="0" w:color="auto"/>
              <w:right w:val="single" w:sz="4" w:space="0" w:color="auto"/>
            </w:tcBorders>
            <w:shd w:val="clear" w:color="auto" w:fill="FFFFFF"/>
          </w:tcPr>
          <w:p w:rsidR="00213EE9" w:rsidRPr="00213EE9" w:rsidRDefault="00213EE9" w:rsidP="00213EE9">
            <w:pPr>
              <w:pStyle w:val="210"/>
              <w:shd w:val="clear" w:color="auto" w:fill="auto"/>
              <w:spacing w:before="0" w:after="0" w:line="240" w:lineRule="auto"/>
              <w:ind w:firstLine="0"/>
              <w:jc w:val="left"/>
              <w:rPr>
                <w:color w:val="000000"/>
                <w:sz w:val="24"/>
                <w:szCs w:val="24"/>
              </w:rPr>
            </w:pPr>
            <w:r w:rsidRPr="00213EE9">
              <w:rPr>
                <w:rStyle w:val="23"/>
                <w:sz w:val="24"/>
                <w:szCs w:val="24"/>
              </w:rPr>
              <w:t>1. Работа с учебной литературой. Выполнение домашних заданий с использованием ресурса БИК СПАРК</w:t>
            </w:r>
            <w:r w:rsidR="009B3F5C">
              <w:rPr>
                <w:rStyle w:val="23"/>
                <w:sz w:val="24"/>
                <w:szCs w:val="24"/>
              </w:rPr>
              <w:t>, КАРТОТЕКА</w:t>
            </w:r>
            <w:r w:rsidRPr="00213EE9">
              <w:rPr>
                <w:color w:val="000000"/>
                <w:sz w:val="24"/>
                <w:szCs w:val="24"/>
              </w:rPr>
              <w:t>;</w:t>
            </w:r>
          </w:p>
          <w:p w:rsidR="00213EE9" w:rsidRPr="00213EE9" w:rsidRDefault="00213EE9" w:rsidP="00213EE9">
            <w:pPr>
              <w:pStyle w:val="210"/>
              <w:spacing w:before="0" w:after="0" w:line="240" w:lineRule="auto"/>
              <w:ind w:firstLine="0"/>
              <w:jc w:val="left"/>
              <w:rPr>
                <w:color w:val="000000"/>
                <w:sz w:val="24"/>
                <w:szCs w:val="24"/>
              </w:rPr>
            </w:pPr>
            <w:r w:rsidRPr="00213EE9">
              <w:rPr>
                <w:color w:val="000000"/>
                <w:sz w:val="24"/>
                <w:szCs w:val="24"/>
              </w:rPr>
              <w:t>2. Самоподготовка с использованием контрольных вопросов;</w:t>
            </w:r>
          </w:p>
          <w:p w:rsidR="00213EE9" w:rsidRPr="00213EE9" w:rsidRDefault="00213EE9" w:rsidP="00213EE9">
            <w:pPr>
              <w:pStyle w:val="210"/>
              <w:spacing w:before="0" w:after="0" w:line="240" w:lineRule="auto"/>
              <w:ind w:firstLine="0"/>
              <w:jc w:val="left"/>
              <w:rPr>
                <w:color w:val="000000"/>
                <w:sz w:val="24"/>
                <w:szCs w:val="24"/>
              </w:rPr>
            </w:pPr>
            <w:r w:rsidRPr="00213EE9">
              <w:rPr>
                <w:color w:val="000000"/>
                <w:sz w:val="24"/>
                <w:szCs w:val="24"/>
              </w:rPr>
              <w:t>3. Поиск информации в Интернете по заданной теме;</w:t>
            </w:r>
          </w:p>
          <w:p w:rsidR="00213EE9" w:rsidRPr="00213EE9" w:rsidRDefault="00213EE9" w:rsidP="00213EE9">
            <w:pPr>
              <w:pStyle w:val="210"/>
              <w:spacing w:before="0" w:after="0" w:line="240" w:lineRule="auto"/>
              <w:ind w:firstLine="0"/>
              <w:jc w:val="left"/>
              <w:rPr>
                <w:color w:val="000000"/>
                <w:sz w:val="24"/>
                <w:szCs w:val="24"/>
              </w:rPr>
            </w:pPr>
            <w:r w:rsidRPr="00213EE9">
              <w:rPr>
                <w:color w:val="000000"/>
                <w:sz w:val="24"/>
                <w:szCs w:val="24"/>
              </w:rPr>
              <w:t>4. Решение аналитических задач;</w:t>
            </w:r>
          </w:p>
          <w:p w:rsidR="00213EE9" w:rsidRPr="00213EE9" w:rsidRDefault="00213EE9" w:rsidP="00213EE9">
            <w:pPr>
              <w:pStyle w:val="210"/>
              <w:shd w:val="clear" w:color="auto" w:fill="auto"/>
              <w:spacing w:before="0" w:after="0" w:line="240" w:lineRule="auto"/>
              <w:ind w:firstLine="0"/>
              <w:jc w:val="left"/>
              <w:rPr>
                <w:rStyle w:val="23"/>
                <w:sz w:val="24"/>
                <w:szCs w:val="24"/>
              </w:rPr>
            </w:pPr>
            <w:r w:rsidRPr="00213EE9">
              <w:rPr>
                <w:color w:val="000000"/>
                <w:sz w:val="24"/>
                <w:szCs w:val="24"/>
              </w:rPr>
              <w:t>4. Подготовка к контролю и тестированию</w:t>
            </w:r>
          </w:p>
          <w:p w:rsidR="00213EE9" w:rsidRPr="00213EE9" w:rsidRDefault="00213EE9" w:rsidP="00213EE9">
            <w:pPr>
              <w:pStyle w:val="210"/>
              <w:shd w:val="clear" w:color="auto" w:fill="auto"/>
              <w:spacing w:before="0" w:after="0" w:line="240" w:lineRule="auto"/>
              <w:ind w:firstLine="0"/>
              <w:jc w:val="left"/>
              <w:rPr>
                <w:color w:val="000000"/>
                <w:sz w:val="24"/>
                <w:szCs w:val="24"/>
              </w:rPr>
            </w:pPr>
            <w:r w:rsidRPr="00213EE9">
              <w:rPr>
                <w:rStyle w:val="23"/>
                <w:sz w:val="24"/>
                <w:szCs w:val="24"/>
              </w:rPr>
              <w:t xml:space="preserve">5. Подготовка комплексного отчета. </w:t>
            </w:r>
          </w:p>
        </w:tc>
      </w:tr>
      <w:tr w:rsidR="00213EE9" w:rsidRPr="00213EE9" w:rsidTr="00213EE9">
        <w:trPr>
          <w:trHeight w:hRule="exact" w:val="2056"/>
        </w:trPr>
        <w:tc>
          <w:tcPr>
            <w:tcW w:w="1980" w:type="dxa"/>
            <w:tcBorders>
              <w:top w:val="single" w:sz="4" w:space="0" w:color="auto"/>
              <w:left w:val="single" w:sz="4" w:space="0" w:color="auto"/>
              <w:bottom w:val="single" w:sz="4" w:space="0" w:color="auto"/>
            </w:tcBorders>
            <w:shd w:val="clear" w:color="auto" w:fill="FFFFFF"/>
          </w:tcPr>
          <w:p w:rsidR="00213EE9" w:rsidRPr="00213EE9" w:rsidRDefault="00213EE9" w:rsidP="00213EE9">
            <w:pPr>
              <w:rPr>
                <w:rFonts w:ascii="Times New Roman" w:hAnsi="Times New Roman" w:cs="Times New Roman"/>
              </w:rPr>
            </w:pPr>
            <w:r w:rsidRPr="00213EE9">
              <w:rPr>
                <w:rFonts w:ascii="Times New Roman" w:hAnsi="Times New Roman" w:cs="Times New Roman"/>
              </w:rPr>
              <w:t>6. Тренинг на компьютерном симуляторе «Управление корпорацией»</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213EE9" w:rsidRPr="00213EE9" w:rsidRDefault="00213EE9" w:rsidP="00213EE9">
            <w:pPr>
              <w:rPr>
                <w:rFonts w:ascii="Times New Roman" w:hAnsi="Times New Roman" w:cs="Times New Roman"/>
              </w:rPr>
            </w:pPr>
            <w:r w:rsidRPr="00213EE9">
              <w:rPr>
                <w:rFonts w:ascii="Times New Roman" w:hAnsi="Times New Roman" w:cs="Times New Roman"/>
              </w:rPr>
              <w:t>Принятие решений в маркетинговой среде;</w:t>
            </w:r>
          </w:p>
          <w:p w:rsidR="00213EE9" w:rsidRPr="00213EE9" w:rsidRDefault="00213EE9" w:rsidP="00213EE9">
            <w:pPr>
              <w:rPr>
                <w:rFonts w:ascii="Times New Roman" w:hAnsi="Times New Roman" w:cs="Times New Roman"/>
              </w:rPr>
            </w:pPr>
            <w:r w:rsidRPr="00213EE9">
              <w:rPr>
                <w:rFonts w:ascii="Times New Roman" w:hAnsi="Times New Roman" w:cs="Times New Roman"/>
              </w:rPr>
              <w:t>Управление персоналом;</w:t>
            </w:r>
          </w:p>
          <w:p w:rsidR="00213EE9" w:rsidRPr="00213EE9" w:rsidRDefault="00213EE9" w:rsidP="00213EE9">
            <w:pPr>
              <w:rPr>
                <w:rFonts w:ascii="Times New Roman" w:hAnsi="Times New Roman" w:cs="Times New Roman"/>
              </w:rPr>
            </w:pPr>
            <w:r w:rsidRPr="00213EE9">
              <w:rPr>
                <w:rFonts w:ascii="Times New Roman" w:hAnsi="Times New Roman" w:cs="Times New Roman"/>
              </w:rPr>
              <w:t>Финансовые рынки, управление капиталом, стратегии развития предприятий.</w:t>
            </w:r>
          </w:p>
        </w:tc>
        <w:tc>
          <w:tcPr>
            <w:tcW w:w="4819" w:type="dxa"/>
            <w:tcBorders>
              <w:top w:val="single" w:sz="4" w:space="0" w:color="auto"/>
              <w:left w:val="single" w:sz="4" w:space="0" w:color="auto"/>
              <w:bottom w:val="single" w:sz="4" w:space="0" w:color="auto"/>
              <w:right w:val="single" w:sz="4" w:space="0" w:color="auto"/>
            </w:tcBorders>
            <w:shd w:val="clear" w:color="auto" w:fill="FFFFFF"/>
          </w:tcPr>
          <w:p w:rsidR="00213EE9" w:rsidRPr="00213EE9" w:rsidRDefault="00213EE9" w:rsidP="00213EE9">
            <w:pPr>
              <w:pStyle w:val="a8"/>
              <w:ind w:left="0"/>
              <w:rPr>
                <w:rFonts w:ascii="Times New Roman" w:hAnsi="Times New Roman" w:cs="Times New Roman"/>
              </w:rPr>
            </w:pPr>
            <w:r w:rsidRPr="00213EE9">
              <w:rPr>
                <w:rFonts w:ascii="Times New Roman" w:hAnsi="Times New Roman" w:cs="Times New Roman"/>
              </w:rPr>
              <w:t>1. Изучение бизнес симулятора «Управление корпорацией».</w:t>
            </w:r>
          </w:p>
          <w:p w:rsidR="00213EE9" w:rsidRPr="00213EE9" w:rsidRDefault="00213EE9" w:rsidP="00213EE9">
            <w:pPr>
              <w:pStyle w:val="a8"/>
              <w:ind w:left="0"/>
              <w:rPr>
                <w:rFonts w:ascii="Times New Roman" w:hAnsi="Times New Roman" w:cs="Times New Roman"/>
              </w:rPr>
            </w:pPr>
            <w:r w:rsidRPr="00213EE9">
              <w:rPr>
                <w:rFonts w:ascii="Times New Roman" w:hAnsi="Times New Roman" w:cs="Times New Roman"/>
              </w:rPr>
              <w:t>2. Работа с программным обеспечением, изучение симулятора, его опций и логики принятия решений.</w:t>
            </w:r>
          </w:p>
        </w:tc>
      </w:tr>
    </w:tbl>
    <w:p w:rsidR="00413697" w:rsidRDefault="00413697">
      <w:pPr>
        <w:pStyle w:val="30"/>
        <w:shd w:val="clear" w:color="auto" w:fill="auto"/>
        <w:spacing w:after="44" w:line="300" w:lineRule="exact"/>
        <w:ind w:left="40"/>
        <w:rPr>
          <w:color w:val="FF0000"/>
        </w:rPr>
      </w:pPr>
    </w:p>
    <w:p w:rsidR="00413697" w:rsidRDefault="00413697" w:rsidP="00213EE9">
      <w:pPr>
        <w:keepNext/>
        <w:spacing w:line="360" w:lineRule="auto"/>
        <w:ind w:firstLine="709"/>
        <w:jc w:val="both"/>
        <w:outlineLvl w:val="0"/>
        <w:rPr>
          <w:rFonts w:ascii="Times New Roman" w:hAnsi="Times New Roman" w:cs="Times New Roman"/>
          <w:b/>
          <w:bCs/>
          <w:color w:val="auto"/>
          <w:kern w:val="32"/>
          <w:sz w:val="28"/>
          <w:szCs w:val="28"/>
        </w:rPr>
      </w:pPr>
      <w:bookmarkStart w:id="20" w:name="_Toc114146563"/>
      <w:r w:rsidRPr="00213EE9">
        <w:rPr>
          <w:rFonts w:ascii="Times New Roman" w:hAnsi="Times New Roman" w:cs="Times New Roman"/>
          <w:b/>
          <w:bCs/>
          <w:color w:val="auto"/>
          <w:kern w:val="32"/>
          <w:sz w:val="28"/>
          <w:szCs w:val="28"/>
        </w:rPr>
        <w:t xml:space="preserve">6.2. </w:t>
      </w:r>
      <w:r w:rsidR="00213EE9">
        <w:rPr>
          <w:rFonts w:ascii="Times New Roman" w:hAnsi="Times New Roman" w:cs="Times New Roman"/>
          <w:b/>
          <w:bCs/>
          <w:color w:val="auto"/>
          <w:kern w:val="32"/>
          <w:sz w:val="28"/>
          <w:szCs w:val="28"/>
        </w:rPr>
        <w:t>Перечень вопросов, заданий, тем для подготовки к текущему контролю</w:t>
      </w:r>
      <w:r w:rsidR="001B75B2" w:rsidRPr="00213EE9">
        <w:rPr>
          <w:rFonts w:ascii="Times New Roman" w:hAnsi="Times New Roman" w:cs="Times New Roman"/>
          <w:b/>
          <w:bCs/>
          <w:color w:val="auto"/>
          <w:kern w:val="32"/>
          <w:sz w:val="28"/>
          <w:szCs w:val="28"/>
        </w:rPr>
        <w:t>.</w:t>
      </w:r>
      <w:bookmarkEnd w:id="20"/>
    </w:p>
    <w:p w:rsidR="00413697" w:rsidRDefault="00590EF1" w:rsidP="00213EE9">
      <w:pPr>
        <w:pStyle w:val="30"/>
        <w:shd w:val="clear" w:color="auto" w:fill="auto"/>
        <w:spacing w:after="0" w:line="360" w:lineRule="auto"/>
        <w:ind w:firstLine="709"/>
        <w:jc w:val="both"/>
        <w:rPr>
          <w:b w:val="0"/>
          <w:sz w:val="28"/>
          <w:szCs w:val="28"/>
        </w:rPr>
      </w:pPr>
      <w:r>
        <w:rPr>
          <w:b w:val="0"/>
          <w:sz w:val="28"/>
          <w:szCs w:val="28"/>
        </w:rPr>
        <w:t>Самостоятельная</w:t>
      </w:r>
      <w:r w:rsidR="00E368DE" w:rsidRPr="00E368DE">
        <w:rPr>
          <w:b w:val="0"/>
          <w:sz w:val="28"/>
          <w:szCs w:val="28"/>
        </w:rPr>
        <w:t xml:space="preserve"> работа по теме 4 с использованием программного обеспечения Би</w:t>
      </w:r>
      <w:r w:rsidR="00E368DE">
        <w:rPr>
          <w:b w:val="0"/>
          <w:sz w:val="28"/>
          <w:szCs w:val="28"/>
        </w:rPr>
        <w:t>з</w:t>
      </w:r>
      <w:r w:rsidR="00E368DE" w:rsidRPr="00E368DE">
        <w:rPr>
          <w:b w:val="0"/>
          <w:sz w:val="28"/>
          <w:szCs w:val="28"/>
        </w:rPr>
        <w:t>нес-аналитик</w:t>
      </w:r>
      <w:r w:rsidR="009B3F5C">
        <w:rPr>
          <w:b w:val="0"/>
          <w:sz w:val="28"/>
          <w:szCs w:val="28"/>
        </w:rPr>
        <w:t xml:space="preserve">, </w:t>
      </w:r>
      <w:r w:rsidR="009B3F5C" w:rsidRPr="009B3F5C">
        <w:rPr>
          <w:b w:val="0"/>
          <w:sz w:val="28"/>
          <w:szCs w:val="28"/>
        </w:rPr>
        <w:t>Анализ, Project</w:t>
      </w:r>
      <w:r w:rsidR="00E368DE" w:rsidRPr="00E368DE">
        <w:rPr>
          <w:b w:val="0"/>
          <w:sz w:val="28"/>
          <w:szCs w:val="28"/>
        </w:rPr>
        <w:t>.</w:t>
      </w:r>
    </w:p>
    <w:p w:rsidR="00E368DE" w:rsidRPr="00E368DE" w:rsidRDefault="00E368DE" w:rsidP="00213EE9">
      <w:pPr>
        <w:pStyle w:val="30"/>
        <w:shd w:val="clear" w:color="auto" w:fill="auto"/>
        <w:spacing w:after="0" w:line="360" w:lineRule="auto"/>
        <w:ind w:firstLine="709"/>
        <w:jc w:val="both"/>
        <w:rPr>
          <w:sz w:val="28"/>
          <w:szCs w:val="28"/>
        </w:rPr>
      </w:pPr>
      <w:r w:rsidRPr="00E368DE">
        <w:rPr>
          <w:sz w:val="28"/>
          <w:szCs w:val="28"/>
        </w:rPr>
        <w:t>Исходные данные</w:t>
      </w:r>
    </w:p>
    <w:p w:rsidR="00E368DE" w:rsidRDefault="00E368DE" w:rsidP="00213EE9">
      <w:pPr>
        <w:pStyle w:val="30"/>
        <w:shd w:val="clear" w:color="auto" w:fill="auto"/>
        <w:spacing w:after="0" w:line="360" w:lineRule="auto"/>
        <w:ind w:firstLine="709"/>
        <w:jc w:val="both"/>
        <w:rPr>
          <w:b w:val="0"/>
          <w:sz w:val="28"/>
          <w:szCs w:val="28"/>
        </w:rPr>
      </w:pPr>
      <w:r>
        <w:rPr>
          <w:b w:val="0"/>
          <w:sz w:val="28"/>
          <w:szCs w:val="28"/>
        </w:rPr>
        <w:t>Необходимо выбрать при помощи СПАРК</w:t>
      </w:r>
      <w:r w:rsidR="0045748A">
        <w:rPr>
          <w:b w:val="0"/>
          <w:sz w:val="28"/>
          <w:szCs w:val="28"/>
        </w:rPr>
        <w:t>, КАРТОТЕКА</w:t>
      </w:r>
      <w:r>
        <w:rPr>
          <w:b w:val="0"/>
          <w:sz w:val="28"/>
          <w:szCs w:val="28"/>
        </w:rPr>
        <w:t xml:space="preserve"> три компании соразмерные по валюте баланса, выручке и себестоимости. Провести их финансовый анализ и сравнить их финансовые показатели, сделать выводы, составить финансовое заключение, сделать выводы о финансовых рисках.</w:t>
      </w:r>
    </w:p>
    <w:p w:rsidR="00E368DE" w:rsidRPr="00E368DE" w:rsidRDefault="00E368DE" w:rsidP="00213EE9">
      <w:pPr>
        <w:pStyle w:val="30"/>
        <w:shd w:val="clear" w:color="auto" w:fill="auto"/>
        <w:spacing w:after="0" w:line="360" w:lineRule="auto"/>
        <w:ind w:firstLine="709"/>
        <w:jc w:val="both"/>
        <w:rPr>
          <w:b w:val="0"/>
          <w:sz w:val="28"/>
          <w:szCs w:val="28"/>
        </w:rPr>
      </w:pPr>
      <w:r w:rsidRPr="00E368DE">
        <w:rPr>
          <w:b w:val="0"/>
          <w:sz w:val="28"/>
          <w:szCs w:val="28"/>
        </w:rPr>
        <w:t xml:space="preserve">Анализ проводится по методологии </w:t>
      </w:r>
      <w:r w:rsidR="0045748A">
        <w:rPr>
          <w:b w:val="0"/>
          <w:sz w:val="28"/>
          <w:szCs w:val="28"/>
        </w:rPr>
        <w:t>утвержденной преподавателем</w:t>
      </w:r>
      <w:r w:rsidRPr="00E368DE">
        <w:rPr>
          <w:b w:val="0"/>
          <w:sz w:val="28"/>
          <w:szCs w:val="28"/>
        </w:rPr>
        <w:t>:</w:t>
      </w:r>
    </w:p>
    <w:p w:rsidR="00E368DE" w:rsidRPr="00E368DE" w:rsidRDefault="00E368DE" w:rsidP="00213EE9">
      <w:pPr>
        <w:pStyle w:val="30"/>
        <w:spacing w:after="0" w:line="360" w:lineRule="auto"/>
        <w:ind w:firstLine="709"/>
        <w:jc w:val="both"/>
        <w:rPr>
          <w:b w:val="0"/>
          <w:sz w:val="28"/>
          <w:szCs w:val="28"/>
        </w:rPr>
      </w:pPr>
      <w:r w:rsidRPr="00E368DE">
        <w:rPr>
          <w:b w:val="0"/>
          <w:sz w:val="28"/>
          <w:szCs w:val="28"/>
        </w:rPr>
        <w:t>1. Общие сведения об организации</w:t>
      </w:r>
    </w:p>
    <w:p w:rsidR="00E368DE" w:rsidRPr="00E368DE" w:rsidRDefault="00E368DE" w:rsidP="00213EE9">
      <w:pPr>
        <w:pStyle w:val="30"/>
        <w:spacing w:after="0" w:line="360" w:lineRule="auto"/>
        <w:ind w:firstLine="709"/>
        <w:jc w:val="both"/>
        <w:rPr>
          <w:b w:val="0"/>
          <w:sz w:val="28"/>
          <w:szCs w:val="28"/>
        </w:rPr>
      </w:pPr>
      <w:r w:rsidRPr="00E368DE">
        <w:rPr>
          <w:b w:val="0"/>
          <w:sz w:val="28"/>
          <w:szCs w:val="28"/>
        </w:rPr>
        <w:t>2. Финансовые результаты</w:t>
      </w:r>
    </w:p>
    <w:p w:rsidR="00E368DE" w:rsidRPr="00E368DE" w:rsidRDefault="00E368DE" w:rsidP="00213EE9">
      <w:pPr>
        <w:pStyle w:val="30"/>
        <w:spacing w:after="0" w:line="360" w:lineRule="auto"/>
        <w:ind w:firstLine="709"/>
        <w:jc w:val="both"/>
        <w:rPr>
          <w:b w:val="0"/>
          <w:sz w:val="28"/>
          <w:szCs w:val="28"/>
        </w:rPr>
      </w:pPr>
      <w:r w:rsidRPr="00E368DE">
        <w:rPr>
          <w:b w:val="0"/>
          <w:sz w:val="28"/>
          <w:szCs w:val="28"/>
        </w:rPr>
        <w:t>3. Структура активов</w:t>
      </w:r>
    </w:p>
    <w:p w:rsidR="00E368DE" w:rsidRPr="00E368DE" w:rsidRDefault="00E368DE" w:rsidP="00213EE9">
      <w:pPr>
        <w:pStyle w:val="30"/>
        <w:spacing w:after="0" w:line="360" w:lineRule="auto"/>
        <w:ind w:firstLine="709"/>
        <w:jc w:val="both"/>
        <w:rPr>
          <w:b w:val="0"/>
          <w:sz w:val="28"/>
          <w:szCs w:val="28"/>
        </w:rPr>
      </w:pPr>
      <w:r w:rsidRPr="00E368DE">
        <w:rPr>
          <w:b w:val="0"/>
          <w:sz w:val="28"/>
          <w:szCs w:val="28"/>
        </w:rPr>
        <w:t>3.1. Внеоборотные активы</w:t>
      </w:r>
    </w:p>
    <w:p w:rsidR="00E368DE" w:rsidRPr="00E368DE" w:rsidRDefault="00E368DE" w:rsidP="00213EE9">
      <w:pPr>
        <w:pStyle w:val="30"/>
        <w:spacing w:after="0" w:line="360" w:lineRule="auto"/>
        <w:ind w:firstLine="709"/>
        <w:jc w:val="both"/>
        <w:rPr>
          <w:b w:val="0"/>
          <w:sz w:val="28"/>
          <w:szCs w:val="28"/>
        </w:rPr>
      </w:pPr>
      <w:r w:rsidRPr="00E368DE">
        <w:rPr>
          <w:b w:val="0"/>
          <w:sz w:val="28"/>
          <w:szCs w:val="28"/>
        </w:rPr>
        <w:t>3.2. Оборотные активы</w:t>
      </w:r>
    </w:p>
    <w:p w:rsidR="00E368DE" w:rsidRPr="00E368DE" w:rsidRDefault="00E368DE" w:rsidP="00213EE9">
      <w:pPr>
        <w:pStyle w:val="30"/>
        <w:spacing w:after="0" w:line="360" w:lineRule="auto"/>
        <w:ind w:firstLine="709"/>
        <w:jc w:val="both"/>
        <w:rPr>
          <w:b w:val="0"/>
          <w:sz w:val="28"/>
          <w:szCs w:val="28"/>
        </w:rPr>
      </w:pPr>
      <w:r w:rsidRPr="00E368DE">
        <w:rPr>
          <w:b w:val="0"/>
          <w:sz w:val="28"/>
          <w:szCs w:val="28"/>
        </w:rPr>
        <w:t>4. Структура пассивов</w:t>
      </w:r>
    </w:p>
    <w:p w:rsidR="00E368DE" w:rsidRPr="00E368DE" w:rsidRDefault="00E368DE" w:rsidP="00213EE9">
      <w:pPr>
        <w:pStyle w:val="30"/>
        <w:spacing w:after="0" w:line="360" w:lineRule="auto"/>
        <w:ind w:firstLine="709"/>
        <w:jc w:val="both"/>
        <w:rPr>
          <w:b w:val="0"/>
          <w:sz w:val="28"/>
          <w:szCs w:val="28"/>
        </w:rPr>
      </w:pPr>
      <w:r w:rsidRPr="00E368DE">
        <w:rPr>
          <w:b w:val="0"/>
          <w:sz w:val="28"/>
          <w:szCs w:val="28"/>
        </w:rPr>
        <w:t>5. Эффективность деятельности</w:t>
      </w:r>
    </w:p>
    <w:p w:rsidR="00E368DE" w:rsidRPr="00E368DE" w:rsidRDefault="00E368DE" w:rsidP="00213EE9">
      <w:pPr>
        <w:pStyle w:val="30"/>
        <w:spacing w:after="0" w:line="360" w:lineRule="auto"/>
        <w:ind w:firstLine="709"/>
        <w:jc w:val="both"/>
        <w:rPr>
          <w:b w:val="0"/>
          <w:sz w:val="28"/>
          <w:szCs w:val="28"/>
        </w:rPr>
      </w:pPr>
      <w:r w:rsidRPr="00E368DE">
        <w:rPr>
          <w:b w:val="0"/>
          <w:sz w:val="28"/>
          <w:szCs w:val="28"/>
        </w:rPr>
        <w:t>6. Финансовая устойчивость</w:t>
      </w:r>
    </w:p>
    <w:p w:rsidR="00E368DE" w:rsidRPr="00E368DE" w:rsidRDefault="00E368DE" w:rsidP="00213EE9">
      <w:pPr>
        <w:pStyle w:val="30"/>
        <w:spacing w:after="0" w:line="360" w:lineRule="auto"/>
        <w:ind w:firstLine="709"/>
        <w:jc w:val="both"/>
        <w:rPr>
          <w:b w:val="0"/>
          <w:sz w:val="28"/>
          <w:szCs w:val="28"/>
        </w:rPr>
      </w:pPr>
      <w:r w:rsidRPr="00E368DE">
        <w:rPr>
          <w:b w:val="0"/>
          <w:sz w:val="28"/>
          <w:szCs w:val="28"/>
        </w:rPr>
        <w:t>7. Комплексная оценка финансового состояния</w:t>
      </w:r>
    </w:p>
    <w:p w:rsidR="00E368DE" w:rsidRPr="00E368DE" w:rsidRDefault="00E368DE" w:rsidP="00213EE9">
      <w:pPr>
        <w:pStyle w:val="30"/>
        <w:shd w:val="clear" w:color="auto" w:fill="auto"/>
        <w:spacing w:after="0" w:line="360" w:lineRule="auto"/>
        <w:ind w:firstLine="709"/>
        <w:jc w:val="both"/>
        <w:rPr>
          <w:b w:val="0"/>
          <w:sz w:val="28"/>
          <w:szCs w:val="28"/>
        </w:rPr>
      </w:pPr>
      <w:r w:rsidRPr="00E368DE">
        <w:rPr>
          <w:b w:val="0"/>
          <w:sz w:val="28"/>
          <w:szCs w:val="28"/>
        </w:rPr>
        <w:lastRenderedPageBreak/>
        <w:t>С использованием графических редакторов и сводных таблиц.</w:t>
      </w:r>
    </w:p>
    <w:p w:rsidR="00E368DE" w:rsidRDefault="00E368DE" w:rsidP="00213EE9">
      <w:pPr>
        <w:widowControl/>
        <w:autoSpaceDE w:val="0"/>
        <w:autoSpaceDN w:val="0"/>
        <w:adjustRightInd w:val="0"/>
        <w:spacing w:line="360" w:lineRule="auto"/>
        <w:ind w:firstLine="709"/>
        <w:jc w:val="both"/>
        <w:rPr>
          <w:rFonts w:ascii="Times New Roman" w:hAnsi="Times New Roman" w:cs="Times New Roman"/>
          <w:b/>
          <w:bCs/>
          <w:sz w:val="28"/>
          <w:szCs w:val="28"/>
        </w:rPr>
      </w:pPr>
      <w:r w:rsidRPr="00E368DE">
        <w:rPr>
          <w:rFonts w:ascii="Times New Roman" w:hAnsi="Times New Roman" w:cs="Times New Roman"/>
          <w:b/>
          <w:bCs/>
          <w:sz w:val="28"/>
          <w:szCs w:val="28"/>
        </w:rPr>
        <w:t xml:space="preserve">Содержание </w:t>
      </w:r>
      <w:r w:rsidR="00B64084">
        <w:rPr>
          <w:rFonts w:ascii="Times New Roman" w:hAnsi="Times New Roman" w:cs="Times New Roman"/>
          <w:b/>
          <w:bCs/>
          <w:sz w:val="28"/>
          <w:szCs w:val="28"/>
        </w:rPr>
        <w:t>контрольной</w:t>
      </w:r>
      <w:r w:rsidRPr="00E368DE">
        <w:rPr>
          <w:rFonts w:ascii="Times New Roman" w:hAnsi="Times New Roman" w:cs="Times New Roman"/>
          <w:b/>
          <w:bCs/>
          <w:sz w:val="28"/>
          <w:szCs w:val="28"/>
        </w:rPr>
        <w:t xml:space="preserve"> работы.</w:t>
      </w:r>
    </w:p>
    <w:p w:rsidR="00E368DE" w:rsidRDefault="00B64084" w:rsidP="00213EE9">
      <w:pPr>
        <w:widowControl/>
        <w:autoSpaceDE w:val="0"/>
        <w:autoSpaceDN w:val="0"/>
        <w:adjustRightInd w:val="0"/>
        <w:spacing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Контрольная</w:t>
      </w:r>
      <w:r w:rsidR="006F3CBD" w:rsidRPr="006F3CBD">
        <w:rPr>
          <w:rFonts w:ascii="Times New Roman" w:hAnsi="Times New Roman" w:cs="Times New Roman"/>
          <w:bCs/>
          <w:sz w:val="28"/>
          <w:szCs w:val="28"/>
        </w:rPr>
        <w:t xml:space="preserve"> работа выполняется на примере одной из российских компаний и включает следующие задания:</w:t>
      </w:r>
    </w:p>
    <w:p w:rsidR="006F3CBD" w:rsidRPr="006F3CBD" w:rsidRDefault="006F3CBD" w:rsidP="00213EE9">
      <w:pPr>
        <w:widowControl/>
        <w:spacing w:line="360" w:lineRule="auto"/>
        <w:ind w:firstLine="709"/>
        <w:jc w:val="both"/>
        <w:rPr>
          <w:rFonts w:ascii="Times New Roman" w:eastAsia="Times New Roman" w:hAnsi="Times New Roman" w:cs="Times New Roman"/>
          <w:b/>
          <w:bCs/>
          <w:color w:val="auto"/>
          <w:kern w:val="32"/>
          <w:sz w:val="28"/>
          <w:szCs w:val="28"/>
        </w:rPr>
      </w:pPr>
      <w:r w:rsidRPr="006F3CBD">
        <w:rPr>
          <w:rFonts w:ascii="Times New Roman" w:eastAsia="Times New Roman" w:hAnsi="Times New Roman" w:cs="Times New Roman"/>
          <w:b/>
          <w:bCs/>
          <w:color w:val="auto"/>
          <w:kern w:val="32"/>
          <w:sz w:val="28"/>
          <w:szCs w:val="28"/>
        </w:rPr>
        <w:t>I. Описание компании.</w:t>
      </w:r>
    </w:p>
    <w:p w:rsidR="006F3CBD" w:rsidRPr="006F3CBD" w:rsidRDefault="006F3CBD" w:rsidP="00213EE9">
      <w:pPr>
        <w:widowControl/>
        <w:spacing w:line="360" w:lineRule="auto"/>
        <w:ind w:firstLine="709"/>
        <w:jc w:val="both"/>
        <w:rPr>
          <w:rFonts w:ascii="Times New Roman" w:eastAsia="Times New Roman" w:hAnsi="Times New Roman" w:cs="Times New Roman"/>
          <w:color w:val="auto"/>
          <w:sz w:val="28"/>
          <w:szCs w:val="28"/>
        </w:rPr>
      </w:pPr>
      <w:r w:rsidRPr="006F3CBD">
        <w:rPr>
          <w:rFonts w:ascii="Times New Roman" w:eastAsia="Times New Roman" w:hAnsi="Times New Roman" w:cs="Times New Roman"/>
          <w:bCs/>
          <w:color w:val="auto"/>
          <w:kern w:val="32"/>
          <w:sz w:val="28"/>
          <w:szCs w:val="28"/>
        </w:rPr>
        <w:t>Необходимо в</w:t>
      </w:r>
      <w:r w:rsidRPr="006F3CBD">
        <w:rPr>
          <w:rFonts w:ascii="Times New Roman" w:eastAsia="Times New Roman" w:hAnsi="Times New Roman" w:cs="Times New Roman"/>
          <w:color w:val="auto"/>
          <w:sz w:val="28"/>
          <w:szCs w:val="28"/>
        </w:rPr>
        <w:t>ыбрать к</w:t>
      </w:r>
      <w:r w:rsidR="00B64084">
        <w:rPr>
          <w:rFonts w:ascii="Times New Roman" w:eastAsia="Times New Roman" w:hAnsi="Times New Roman" w:cs="Times New Roman"/>
          <w:color w:val="auto"/>
          <w:sz w:val="28"/>
          <w:szCs w:val="28"/>
        </w:rPr>
        <w:t>омпанию из предложенного списка</w:t>
      </w:r>
      <w:r w:rsidRPr="006F3CBD">
        <w:rPr>
          <w:rFonts w:ascii="Times New Roman" w:eastAsia="Times New Roman" w:hAnsi="Times New Roman" w:cs="Times New Roman"/>
          <w:color w:val="auto"/>
          <w:sz w:val="28"/>
          <w:szCs w:val="28"/>
        </w:rPr>
        <w:t>.</w:t>
      </w:r>
    </w:p>
    <w:p w:rsidR="006F3CBD" w:rsidRPr="006F3CBD" w:rsidRDefault="006F3CBD" w:rsidP="00213EE9">
      <w:pPr>
        <w:widowControl/>
        <w:spacing w:line="360" w:lineRule="auto"/>
        <w:ind w:firstLine="709"/>
        <w:jc w:val="both"/>
        <w:rPr>
          <w:rFonts w:ascii="Times New Roman" w:eastAsia="Times New Roman" w:hAnsi="Times New Roman" w:cs="Times New Roman"/>
          <w:color w:val="auto"/>
          <w:sz w:val="28"/>
          <w:szCs w:val="28"/>
        </w:rPr>
      </w:pPr>
      <w:r w:rsidRPr="006F3CBD">
        <w:rPr>
          <w:rFonts w:ascii="Times New Roman" w:eastAsia="Times New Roman" w:hAnsi="Times New Roman" w:cs="Times New Roman"/>
          <w:color w:val="auto"/>
          <w:sz w:val="28"/>
          <w:szCs w:val="28"/>
        </w:rPr>
        <w:t>Описание компании включает:</w:t>
      </w:r>
    </w:p>
    <w:p w:rsidR="006F3CBD" w:rsidRPr="006F3CBD" w:rsidRDefault="006F3CBD" w:rsidP="00213EE9">
      <w:pPr>
        <w:widowControl/>
        <w:spacing w:line="360" w:lineRule="auto"/>
        <w:ind w:firstLine="709"/>
        <w:jc w:val="both"/>
        <w:rPr>
          <w:rFonts w:ascii="Times New Roman" w:eastAsia="Times New Roman" w:hAnsi="Times New Roman" w:cs="Times New Roman"/>
          <w:color w:val="auto"/>
          <w:sz w:val="28"/>
          <w:szCs w:val="28"/>
        </w:rPr>
      </w:pPr>
      <w:r w:rsidRPr="006F3CBD">
        <w:rPr>
          <w:rFonts w:ascii="Times New Roman" w:eastAsia="Times New Roman" w:hAnsi="Times New Roman" w:cs="Times New Roman"/>
          <w:color w:val="auto"/>
          <w:sz w:val="28"/>
          <w:szCs w:val="28"/>
        </w:rPr>
        <w:t>- организационно-правовая форма;</w:t>
      </w:r>
    </w:p>
    <w:p w:rsidR="006F3CBD" w:rsidRPr="006F3CBD" w:rsidRDefault="006F3CBD" w:rsidP="00213EE9">
      <w:pPr>
        <w:widowControl/>
        <w:spacing w:line="360" w:lineRule="auto"/>
        <w:ind w:firstLine="709"/>
        <w:jc w:val="both"/>
        <w:rPr>
          <w:rFonts w:ascii="Times New Roman" w:eastAsia="Times New Roman" w:hAnsi="Times New Roman" w:cs="Times New Roman"/>
          <w:color w:val="auto"/>
          <w:sz w:val="28"/>
          <w:szCs w:val="28"/>
        </w:rPr>
      </w:pPr>
      <w:r w:rsidRPr="006F3CBD">
        <w:rPr>
          <w:rFonts w:ascii="Times New Roman" w:eastAsia="Times New Roman" w:hAnsi="Times New Roman" w:cs="Times New Roman"/>
          <w:color w:val="auto"/>
          <w:sz w:val="28"/>
          <w:szCs w:val="28"/>
        </w:rPr>
        <w:t>- виды деятельности (отрасли);</w:t>
      </w:r>
    </w:p>
    <w:p w:rsidR="006F3CBD" w:rsidRPr="006F3CBD" w:rsidRDefault="006F3CBD" w:rsidP="00213EE9">
      <w:pPr>
        <w:widowControl/>
        <w:spacing w:line="360" w:lineRule="auto"/>
        <w:ind w:firstLine="709"/>
        <w:jc w:val="both"/>
        <w:rPr>
          <w:rFonts w:ascii="Times New Roman" w:eastAsia="Times New Roman" w:hAnsi="Times New Roman" w:cs="Times New Roman"/>
          <w:color w:val="auto"/>
          <w:sz w:val="28"/>
          <w:szCs w:val="28"/>
        </w:rPr>
      </w:pPr>
      <w:r w:rsidRPr="006F3CBD">
        <w:rPr>
          <w:rFonts w:ascii="Times New Roman" w:eastAsia="Times New Roman" w:hAnsi="Times New Roman" w:cs="Times New Roman"/>
          <w:color w:val="auto"/>
          <w:sz w:val="28"/>
          <w:szCs w:val="28"/>
        </w:rPr>
        <w:t>- регионы осуществления деятельности;</w:t>
      </w:r>
    </w:p>
    <w:p w:rsidR="006F3CBD" w:rsidRPr="006F3CBD" w:rsidRDefault="006F3CBD" w:rsidP="00213EE9">
      <w:pPr>
        <w:widowControl/>
        <w:spacing w:line="360" w:lineRule="auto"/>
        <w:ind w:firstLine="709"/>
        <w:jc w:val="both"/>
        <w:rPr>
          <w:rFonts w:ascii="Times New Roman" w:eastAsia="Times New Roman" w:hAnsi="Times New Roman" w:cs="Times New Roman"/>
          <w:color w:val="auto"/>
          <w:sz w:val="28"/>
          <w:szCs w:val="28"/>
        </w:rPr>
      </w:pPr>
      <w:r w:rsidRPr="006F3CBD">
        <w:rPr>
          <w:rFonts w:ascii="Times New Roman" w:eastAsia="Times New Roman" w:hAnsi="Times New Roman" w:cs="Times New Roman"/>
          <w:color w:val="auto"/>
          <w:sz w:val="28"/>
          <w:szCs w:val="28"/>
        </w:rPr>
        <w:t>- основные акционеры;</w:t>
      </w:r>
    </w:p>
    <w:p w:rsidR="006F3CBD" w:rsidRPr="006F3CBD" w:rsidRDefault="006F3CBD" w:rsidP="00213EE9">
      <w:pPr>
        <w:widowControl/>
        <w:spacing w:line="360" w:lineRule="auto"/>
        <w:ind w:firstLine="709"/>
        <w:jc w:val="both"/>
        <w:rPr>
          <w:rFonts w:ascii="Times New Roman" w:eastAsia="Times New Roman" w:hAnsi="Times New Roman" w:cs="Times New Roman"/>
          <w:b/>
          <w:bCs/>
          <w:color w:val="auto"/>
          <w:kern w:val="32"/>
          <w:sz w:val="28"/>
          <w:szCs w:val="28"/>
        </w:rPr>
      </w:pPr>
      <w:r w:rsidRPr="006F3CBD">
        <w:rPr>
          <w:rFonts w:ascii="Times New Roman" w:eastAsia="Times New Roman" w:hAnsi="Times New Roman" w:cs="Times New Roman"/>
          <w:color w:val="auto"/>
          <w:sz w:val="28"/>
          <w:szCs w:val="28"/>
        </w:rPr>
        <w:t xml:space="preserve">- вхождение акций компании в индекс РТС/ММВБ, в другие торговые системы. </w:t>
      </w:r>
    </w:p>
    <w:p w:rsidR="006F3CBD" w:rsidRPr="00213EE9" w:rsidRDefault="006F3CBD" w:rsidP="00213EE9">
      <w:pPr>
        <w:widowControl/>
        <w:tabs>
          <w:tab w:val="left" w:pos="1134"/>
        </w:tabs>
        <w:spacing w:line="360" w:lineRule="auto"/>
        <w:ind w:firstLine="709"/>
        <w:jc w:val="both"/>
        <w:rPr>
          <w:rFonts w:ascii="Times New Roman" w:eastAsia="Times New Roman" w:hAnsi="Times New Roman" w:cs="Times New Roman"/>
          <w:b/>
          <w:color w:val="auto"/>
          <w:sz w:val="28"/>
          <w:szCs w:val="28"/>
        </w:rPr>
      </w:pPr>
      <w:r w:rsidRPr="00213EE9">
        <w:rPr>
          <w:rFonts w:ascii="Times New Roman" w:eastAsia="Times New Roman" w:hAnsi="Times New Roman" w:cs="Times New Roman"/>
          <w:b/>
          <w:bCs/>
          <w:color w:val="auto"/>
          <w:kern w:val="32"/>
          <w:sz w:val="28"/>
          <w:szCs w:val="28"/>
        </w:rPr>
        <w:t>II. О</w:t>
      </w:r>
      <w:r w:rsidRPr="00213EE9">
        <w:rPr>
          <w:rFonts w:ascii="Times New Roman" w:eastAsia="Times New Roman" w:hAnsi="Times New Roman" w:cs="Times New Roman"/>
          <w:b/>
          <w:color w:val="auto"/>
          <w:sz w:val="28"/>
          <w:szCs w:val="28"/>
        </w:rPr>
        <w:t>ценка финансовых рисков (риска банкротства) компании.</w:t>
      </w:r>
    </w:p>
    <w:p w:rsidR="006F3CBD" w:rsidRPr="00213EE9" w:rsidRDefault="006F3CBD" w:rsidP="00213EE9">
      <w:pPr>
        <w:widowControl/>
        <w:numPr>
          <w:ilvl w:val="0"/>
          <w:numId w:val="10"/>
        </w:numPr>
        <w:tabs>
          <w:tab w:val="left" w:pos="426"/>
          <w:tab w:val="left" w:pos="1134"/>
        </w:tabs>
        <w:spacing w:line="360" w:lineRule="auto"/>
        <w:ind w:left="0"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Двухфакторная</w:t>
      </w:r>
      <w:r w:rsidRPr="00213EE9">
        <w:rPr>
          <w:rFonts w:ascii="Times New Roman" w:eastAsia="Times New Roman" w:hAnsi="Times New Roman" w:cs="Times New Roman"/>
          <w:color w:val="auto"/>
          <w:sz w:val="28"/>
          <w:szCs w:val="28"/>
          <w:lang w:val="en-US"/>
        </w:rPr>
        <w:t>Z</w:t>
      </w:r>
      <w:r w:rsidRPr="00213EE9">
        <w:rPr>
          <w:rFonts w:ascii="Times New Roman" w:eastAsia="Times New Roman" w:hAnsi="Times New Roman" w:cs="Times New Roman"/>
          <w:color w:val="auto"/>
          <w:sz w:val="28"/>
          <w:szCs w:val="28"/>
        </w:rPr>
        <w:t>-модель прогнозирования банкротства Э. Альтмана</w:t>
      </w:r>
    </w:p>
    <w:p w:rsidR="006F3CBD" w:rsidRPr="00213EE9" w:rsidRDefault="006F3CBD" w:rsidP="00213EE9">
      <w:pPr>
        <w:widowControl/>
        <w:numPr>
          <w:ilvl w:val="0"/>
          <w:numId w:val="10"/>
        </w:numPr>
        <w:tabs>
          <w:tab w:val="left" w:pos="426"/>
          <w:tab w:val="left" w:pos="1134"/>
        </w:tabs>
        <w:spacing w:line="360" w:lineRule="auto"/>
        <w:ind w:left="0"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Пятифакторная Z-модель прогнозирования банкротства Э. Альтмана</w:t>
      </w:r>
    </w:p>
    <w:p w:rsidR="006F3CBD" w:rsidRPr="00213EE9" w:rsidRDefault="006F3CBD" w:rsidP="00213EE9">
      <w:pPr>
        <w:widowControl/>
        <w:numPr>
          <w:ilvl w:val="0"/>
          <w:numId w:val="10"/>
        </w:numPr>
        <w:tabs>
          <w:tab w:val="left" w:pos="426"/>
          <w:tab w:val="left" w:pos="1134"/>
        </w:tabs>
        <w:spacing w:line="360" w:lineRule="auto"/>
        <w:ind w:left="0"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Модель прогнозирования финансовой несостоятельности компаний, акции которых не котируются на фондовых рынках</w:t>
      </w:r>
    </w:p>
    <w:p w:rsidR="006F3CBD" w:rsidRPr="00213EE9" w:rsidRDefault="006F3CBD" w:rsidP="00213EE9">
      <w:pPr>
        <w:widowControl/>
        <w:numPr>
          <w:ilvl w:val="0"/>
          <w:numId w:val="10"/>
        </w:numPr>
        <w:tabs>
          <w:tab w:val="left" w:pos="426"/>
          <w:tab w:val="left" w:pos="1134"/>
        </w:tabs>
        <w:spacing w:line="360" w:lineRule="auto"/>
        <w:ind w:left="0"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Пятифакторная модель У. Бивера</w:t>
      </w:r>
    </w:p>
    <w:p w:rsidR="006F3CBD" w:rsidRPr="00213EE9" w:rsidRDefault="006F3CBD" w:rsidP="00213EE9">
      <w:pPr>
        <w:widowControl/>
        <w:numPr>
          <w:ilvl w:val="0"/>
          <w:numId w:val="10"/>
        </w:numPr>
        <w:tabs>
          <w:tab w:val="left" w:pos="426"/>
          <w:tab w:val="left" w:pos="1134"/>
        </w:tabs>
        <w:spacing w:line="360" w:lineRule="auto"/>
        <w:ind w:left="0"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Модель Лиса прогнозирования финансовой несостоятельности</w:t>
      </w:r>
    </w:p>
    <w:p w:rsidR="006F3CBD" w:rsidRPr="00213EE9" w:rsidRDefault="006F3CBD" w:rsidP="00213EE9">
      <w:pPr>
        <w:widowControl/>
        <w:numPr>
          <w:ilvl w:val="0"/>
          <w:numId w:val="10"/>
        </w:numPr>
        <w:tabs>
          <w:tab w:val="left" w:pos="426"/>
          <w:tab w:val="left" w:pos="1134"/>
        </w:tabs>
        <w:spacing w:line="360" w:lineRule="auto"/>
        <w:ind w:left="0"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Модель Таффлера  прогнозирования финансовой несостоятельности</w:t>
      </w:r>
    </w:p>
    <w:p w:rsidR="006F3CBD" w:rsidRPr="00213EE9" w:rsidRDefault="006F3CBD" w:rsidP="00213EE9">
      <w:pPr>
        <w:widowControl/>
        <w:numPr>
          <w:ilvl w:val="0"/>
          <w:numId w:val="10"/>
        </w:numPr>
        <w:tabs>
          <w:tab w:val="left" w:pos="426"/>
          <w:tab w:val="left" w:pos="1134"/>
        </w:tabs>
        <w:spacing w:line="360" w:lineRule="auto"/>
        <w:ind w:left="0"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Вероятность банкротства по модели Коннана-Гольдера</w:t>
      </w:r>
    </w:p>
    <w:p w:rsidR="006F3CBD" w:rsidRPr="00213EE9" w:rsidRDefault="006F3CBD" w:rsidP="00213EE9">
      <w:pPr>
        <w:widowControl/>
        <w:numPr>
          <w:ilvl w:val="0"/>
          <w:numId w:val="10"/>
        </w:numPr>
        <w:tabs>
          <w:tab w:val="left" w:pos="426"/>
          <w:tab w:val="left" w:pos="1134"/>
        </w:tabs>
        <w:spacing w:line="360" w:lineRule="auto"/>
        <w:ind w:left="0"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Модель Фулмера классификации банкротства</w:t>
      </w:r>
    </w:p>
    <w:p w:rsidR="006F3CBD" w:rsidRPr="00213EE9" w:rsidRDefault="006F3CBD" w:rsidP="00213EE9">
      <w:pPr>
        <w:widowControl/>
        <w:numPr>
          <w:ilvl w:val="0"/>
          <w:numId w:val="10"/>
        </w:numPr>
        <w:tabs>
          <w:tab w:val="left" w:pos="426"/>
          <w:tab w:val="left" w:pos="1134"/>
        </w:tabs>
        <w:spacing w:line="360" w:lineRule="auto"/>
        <w:ind w:left="0"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Прогнозная модель платежеспособности Спрингейта</w:t>
      </w:r>
    </w:p>
    <w:p w:rsidR="006F3CBD" w:rsidRPr="00213EE9" w:rsidRDefault="006F3CBD" w:rsidP="00213EE9">
      <w:pPr>
        <w:widowControl/>
        <w:numPr>
          <w:ilvl w:val="0"/>
          <w:numId w:val="10"/>
        </w:numPr>
        <w:tabs>
          <w:tab w:val="left" w:pos="426"/>
          <w:tab w:val="left" w:pos="1134"/>
        </w:tabs>
        <w:spacing w:line="360" w:lineRule="auto"/>
        <w:ind w:left="0"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 xml:space="preserve">Модель платежеспособности управления отчетности Банка Франции </w:t>
      </w:r>
    </w:p>
    <w:p w:rsidR="006F3CBD" w:rsidRPr="00213EE9" w:rsidRDefault="006F3CBD" w:rsidP="00213EE9">
      <w:pPr>
        <w:widowControl/>
        <w:numPr>
          <w:ilvl w:val="0"/>
          <w:numId w:val="10"/>
        </w:numPr>
        <w:tabs>
          <w:tab w:val="left" w:pos="426"/>
          <w:tab w:val="left" w:pos="1134"/>
        </w:tabs>
        <w:spacing w:line="360" w:lineRule="auto"/>
        <w:ind w:left="0"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Модель прогнозирования банкротства предприятия Ж. Лего</w:t>
      </w:r>
    </w:p>
    <w:p w:rsidR="006F3CBD" w:rsidRPr="00213EE9" w:rsidRDefault="006F3CBD" w:rsidP="00213EE9">
      <w:pPr>
        <w:widowControl/>
        <w:numPr>
          <w:ilvl w:val="0"/>
          <w:numId w:val="10"/>
        </w:numPr>
        <w:tabs>
          <w:tab w:val="left" w:pos="426"/>
          <w:tab w:val="left" w:pos="1134"/>
        </w:tabs>
        <w:spacing w:line="360" w:lineRule="auto"/>
        <w:ind w:left="0"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Модель Чессера</w:t>
      </w:r>
    </w:p>
    <w:p w:rsidR="006F3CBD" w:rsidRPr="00213EE9" w:rsidRDefault="006F3CBD" w:rsidP="00213EE9">
      <w:pPr>
        <w:widowControl/>
        <w:numPr>
          <w:ilvl w:val="0"/>
          <w:numId w:val="10"/>
        </w:numPr>
        <w:tabs>
          <w:tab w:val="left" w:pos="426"/>
          <w:tab w:val="left" w:pos="1134"/>
        </w:tabs>
        <w:spacing w:line="360" w:lineRule="auto"/>
        <w:ind w:left="0"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Модель оценки риска банкростваЖ.Депалян (метод сredit-men)</w:t>
      </w:r>
    </w:p>
    <w:p w:rsidR="006F3CBD" w:rsidRPr="00213EE9" w:rsidRDefault="006F3CBD" w:rsidP="00213EE9">
      <w:pPr>
        <w:widowControl/>
        <w:numPr>
          <w:ilvl w:val="0"/>
          <w:numId w:val="10"/>
        </w:numPr>
        <w:tabs>
          <w:tab w:val="left" w:pos="426"/>
          <w:tab w:val="left" w:pos="1134"/>
        </w:tabs>
        <w:spacing w:line="360" w:lineRule="auto"/>
        <w:ind w:left="0"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Методика кредитного скоринга американского экономиста Д. Дюрана</w:t>
      </w:r>
    </w:p>
    <w:p w:rsidR="006F3CBD" w:rsidRPr="00213EE9" w:rsidRDefault="006F3CBD" w:rsidP="00213EE9">
      <w:pPr>
        <w:widowControl/>
        <w:numPr>
          <w:ilvl w:val="0"/>
          <w:numId w:val="10"/>
        </w:numPr>
        <w:tabs>
          <w:tab w:val="left" w:pos="426"/>
          <w:tab w:val="left" w:pos="1134"/>
        </w:tabs>
        <w:spacing w:line="360" w:lineRule="auto"/>
        <w:ind w:left="0"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lastRenderedPageBreak/>
        <w:t>Модель Дж.Олсона</w:t>
      </w:r>
    </w:p>
    <w:p w:rsidR="006F3CBD" w:rsidRPr="00213EE9" w:rsidRDefault="006F3CBD" w:rsidP="00213EE9">
      <w:pPr>
        <w:widowControl/>
        <w:tabs>
          <w:tab w:val="left" w:pos="426"/>
          <w:tab w:val="left" w:pos="1134"/>
        </w:tabs>
        <w:spacing w:line="360" w:lineRule="auto"/>
        <w:ind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u w:val="single"/>
        </w:rPr>
        <w:t xml:space="preserve">Российские модели: </w:t>
      </w:r>
    </w:p>
    <w:p w:rsidR="006F3CBD" w:rsidRPr="00213EE9" w:rsidRDefault="006F3CBD" w:rsidP="00213EE9">
      <w:pPr>
        <w:widowControl/>
        <w:tabs>
          <w:tab w:val="left" w:pos="426"/>
          <w:tab w:val="left" w:pos="1134"/>
        </w:tabs>
        <w:spacing w:line="360" w:lineRule="auto"/>
        <w:ind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16. Двухфакторная модель прогнозирования банкротства</w:t>
      </w:r>
    </w:p>
    <w:p w:rsidR="006F3CBD" w:rsidRPr="00213EE9" w:rsidRDefault="006F3CBD" w:rsidP="00213EE9">
      <w:pPr>
        <w:widowControl/>
        <w:tabs>
          <w:tab w:val="left" w:pos="426"/>
          <w:tab w:val="left" w:pos="1134"/>
        </w:tabs>
        <w:spacing w:line="360" w:lineRule="auto"/>
        <w:ind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17. Четырехфакторная модель прогнозирования банкротства</w:t>
      </w:r>
    </w:p>
    <w:p w:rsidR="006F3CBD" w:rsidRPr="00213EE9" w:rsidRDefault="006F3CBD" w:rsidP="00213EE9">
      <w:pPr>
        <w:widowControl/>
        <w:tabs>
          <w:tab w:val="left" w:pos="426"/>
          <w:tab w:val="left" w:pos="1134"/>
        </w:tabs>
        <w:spacing w:line="360" w:lineRule="auto"/>
        <w:ind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18) Шестифакторная модель прогнозирования риска потери платежеспособности</w:t>
      </w:r>
    </w:p>
    <w:p w:rsidR="006F3CBD" w:rsidRPr="00213EE9" w:rsidRDefault="006F3CBD" w:rsidP="00213EE9">
      <w:pPr>
        <w:widowControl/>
        <w:tabs>
          <w:tab w:val="left" w:pos="426"/>
          <w:tab w:val="left" w:pos="1134"/>
        </w:tabs>
        <w:spacing w:line="360" w:lineRule="auto"/>
        <w:ind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19. Белорусская дискриминантная факторная модель диагностики риска банкротства предприятий</w:t>
      </w:r>
    </w:p>
    <w:p w:rsidR="006F3CBD" w:rsidRPr="00213EE9" w:rsidRDefault="006F3CBD" w:rsidP="00213EE9">
      <w:pPr>
        <w:widowControl/>
        <w:tabs>
          <w:tab w:val="left" w:pos="426"/>
          <w:tab w:val="left" w:pos="1134"/>
        </w:tabs>
        <w:spacing w:line="360" w:lineRule="auto"/>
        <w:ind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20. Модель комплексной оценки балльной оценки риска финансовой несостоятельности предприятия</w:t>
      </w:r>
    </w:p>
    <w:p w:rsidR="006F3CBD" w:rsidRPr="00213EE9" w:rsidRDefault="006F3CBD" w:rsidP="00213EE9">
      <w:pPr>
        <w:widowControl/>
        <w:tabs>
          <w:tab w:val="left" w:pos="426"/>
          <w:tab w:val="left" w:pos="1134"/>
        </w:tabs>
        <w:spacing w:line="360" w:lineRule="auto"/>
        <w:ind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21. Logiс-модель прогнозирования банкротства Г.А.Хайдаршиной</w:t>
      </w:r>
    </w:p>
    <w:p w:rsidR="006F3CBD" w:rsidRPr="00213EE9" w:rsidRDefault="006F3CBD" w:rsidP="00213EE9">
      <w:pPr>
        <w:widowControl/>
        <w:tabs>
          <w:tab w:val="left" w:pos="426"/>
          <w:tab w:val="left" w:pos="1134"/>
        </w:tabs>
        <w:spacing w:line="360" w:lineRule="auto"/>
        <w:ind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 xml:space="preserve">22. Четырехфакторная рейтинговая модель оценки банкротства предприятия Постюшкова А. В. </w:t>
      </w:r>
    </w:p>
    <w:p w:rsidR="006F3CBD" w:rsidRPr="00213EE9" w:rsidRDefault="006F3CBD" w:rsidP="00213EE9">
      <w:pPr>
        <w:widowControl/>
        <w:tabs>
          <w:tab w:val="left" w:pos="426"/>
          <w:tab w:val="left" w:pos="1134"/>
        </w:tabs>
        <w:spacing w:line="360" w:lineRule="auto"/>
        <w:ind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 xml:space="preserve">23. Пятифакторная рейтинговая модель оценки банкротства предприятия Постюшкова А. В. </w:t>
      </w:r>
    </w:p>
    <w:p w:rsidR="006F3CBD" w:rsidRPr="00213EE9" w:rsidRDefault="006F3CBD" w:rsidP="00213EE9">
      <w:pPr>
        <w:widowControl/>
        <w:tabs>
          <w:tab w:val="left" w:pos="426"/>
          <w:tab w:val="left" w:pos="1134"/>
        </w:tabs>
        <w:spacing w:line="360" w:lineRule="auto"/>
        <w:ind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24. Пятифакторная модель оценки вероятности банкротства Р. С. Сайфулина, Г. Г. Кадыкова</w:t>
      </w:r>
    </w:p>
    <w:p w:rsidR="006F3CBD" w:rsidRPr="00213EE9" w:rsidRDefault="006F3CBD" w:rsidP="00213EE9">
      <w:pPr>
        <w:widowControl/>
        <w:tabs>
          <w:tab w:val="left" w:pos="426"/>
          <w:tab w:val="left" w:pos="1134"/>
        </w:tabs>
        <w:spacing w:line="360" w:lineRule="auto"/>
        <w:ind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25. Модель для оценки риска банкротства О.П. Зайцевой</w:t>
      </w:r>
    </w:p>
    <w:p w:rsidR="006F3CBD" w:rsidRPr="00213EE9" w:rsidRDefault="006F3CBD" w:rsidP="00213EE9">
      <w:pPr>
        <w:widowControl/>
        <w:tabs>
          <w:tab w:val="left" w:pos="426"/>
          <w:tab w:val="left" w:pos="1134"/>
        </w:tabs>
        <w:spacing w:line="360" w:lineRule="auto"/>
        <w:ind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26. Регрессионная модель Перфильева для прогнозирования банкротства предприятия.</w:t>
      </w:r>
    </w:p>
    <w:p w:rsidR="006F3CBD" w:rsidRPr="00213EE9" w:rsidRDefault="006F3CBD" w:rsidP="00213EE9">
      <w:pPr>
        <w:widowControl/>
        <w:tabs>
          <w:tab w:val="left" w:pos="426"/>
          <w:tab w:val="left" w:pos="1134"/>
        </w:tabs>
        <w:spacing w:line="360" w:lineRule="auto"/>
        <w:ind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27.  Logiс-модель прогнозирования банкротства В.Ю. Жданова</w:t>
      </w:r>
    </w:p>
    <w:p w:rsidR="006F3CBD" w:rsidRPr="00213EE9" w:rsidRDefault="006F3CBD" w:rsidP="00213EE9">
      <w:pPr>
        <w:widowControl/>
        <w:tabs>
          <w:tab w:val="left" w:pos="426"/>
          <w:tab w:val="left" w:pos="1134"/>
        </w:tabs>
        <w:spacing w:line="360" w:lineRule="auto"/>
        <w:ind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28. Logiс-модель прогнозирования банкротства И.Б. Копелева.</w:t>
      </w:r>
    </w:p>
    <w:p w:rsidR="001F461E" w:rsidRPr="00213EE9" w:rsidRDefault="001F461E" w:rsidP="00213EE9">
      <w:pPr>
        <w:tabs>
          <w:tab w:val="left" w:pos="1134"/>
        </w:tabs>
        <w:spacing w:line="360" w:lineRule="auto"/>
        <w:ind w:firstLine="709"/>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color w:val="auto"/>
          <w:sz w:val="28"/>
          <w:szCs w:val="28"/>
        </w:rPr>
        <w:t xml:space="preserve">29. </w:t>
      </w:r>
      <w:r w:rsidRPr="00213EE9">
        <w:rPr>
          <w:rFonts w:ascii="Times New Roman" w:eastAsia="Times New Roman" w:hAnsi="Times New Roman" w:cs="Times New Roman"/>
          <w:color w:val="auto"/>
          <w:sz w:val="28"/>
          <w:szCs w:val="28"/>
          <w:lang w:val="en-US"/>
        </w:rPr>
        <w:t>Probit</w:t>
      </w:r>
      <w:r w:rsidRPr="00213EE9">
        <w:rPr>
          <w:rFonts w:ascii="Times New Roman" w:eastAsia="Times New Roman" w:hAnsi="Times New Roman" w:cs="Times New Roman"/>
          <w:color w:val="auto"/>
          <w:sz w:val="28"/>
          <w:szCs w:val="28"/>
        </w:rPr>
        <w:t>-модель прогнозирования банкротства Э.Р. Шамсутдинова</w:t>
      </w:r>
    </w:p>
    <w:p w:rsidR="006F3CBD" w:rsidRPr="00213EE9" w:rsidRDefault="006F3CBD" w:rsidP="00213EE9">
      <w:pPr>
        <w:widowControl/>
        <w:tabs>
          <w:tab w:val="left" w:pos="426"/>
          <w:tab w:val="left" w:pos="1134"/>
        </w:tabs>
        <w:spacing w:line="360" w:lineRule="auto"/>
        <w:ind w:firstLine="709"/>
        <w:contextualSpacing/>
        <w:jc w:val="both"/>
        <w:rPr>
          <w:rFonts w:ascii="Times New Roman" w:eastAsia="Times New Roman" w:hAnsi="Times New Roman" w:cs="Times New Roman"/>
          <w:color w:val="auto"/>
          <w:sz w:val="28"/>
          <w:szCs w:val="28"/>
        </w:rPr>
      </w:pPr>
      <w:r w:rsidRPr="00213EE9">
        <w:rPr>
          <w:rFonts w:ascii="Times New Roman" w:eastAsia="Times New Roman" w:hAnsi="Times New Roman" w:cs="Times New Roman"/>
          <w:b/>
          <w:color w:val="auto"/>
          <w:sz w:val="28"/>
          <w:szCs w:val="28"/>
          <w:lang w:val="en-US"/>
        </w:rPr>
        <w:t>III</w:t>
      </w:r>
      <w:r w:rsidRPr="00213EE9">
        <w:rPr>
          <w:rFonts w:ascii="Times New Roman" w:eastAsia="Times New Roman" w:hAnsi="Times New Roman" w:cs="Times New Roman"/>
          <w:b/>
          <w:color w:val="auto"/>
          <w:sz w:val="28"/>
          <w:szCs w:val="28"/>
        </w:rPr>
        <w:t>.</w:t>
      </w:r>
      <w:r w:rsidRPr="00213EE9">
        <w:rPr>
          <w:rFonts w:ascii="Times New Roman" w:eastAsia="Times New Roman" w:hAnsi="Times New Roman" w:cs="Times New Roman"/>
          <w:color w:val="auto"/>
          <w:sz w:val="28"/>
          <w:szCs w:val="28"/>
        </w:rPr>
        <w:t xml:space="preserve"> Оформляется итоговая таблица, формулируются выводы о целесообразн</w:t>
      </w:r>
      <w:r w:rsidR="00E15624">
        <w:rPr>
          <w:rFonts w:ascii="Times New Roman" w:eastAsia="Times New Roman" w:hAnsi="Times New Roman" w:cs="Times New Roman"/>
          <w:color w:val="auto"/>
          <w:sz w:val="28"/>
          <w:szCs w:val="28"/>
        </w:rPr>
        <w:t>о</w:t>
      </w:r>
      <w:r w:rsidRPr="00213EE9">
        <w:rPr>
          <w:rFonts w:ascii="Times New Roman" w:eastAsia="Times New Roman" w:hAnsi="Times New Roman" w:cs="Times New Roman"/>
          <w:color w:val="auto"/>
          <w:sz w:val="28"/>
          <w:szCs w:val="28"/>
        </w:rPr>
        <w:t>сти применения моделей в российской практике.</w:t>
      </w:r>
    </w:p>
    <w:p w:rsidR="004E5EA7" w:rsidRPr="004E5EA7" w:rsidRDefault="004E5EA7" w:rsidP="004902CC">
      <w:pPr>
        <w:spacing w:line="360" w:lineRule="auto"/>
        <w:ind w:firstLine="567"/>
        <w:jc w:val="both"/>
        <w:rPr>
          <w:rFonts w:ascii="Times New Roman" w:hAnsi="Times New Roman" w:cs="Times New Roman"/>
          <w:sz w:val="28"/>
          <w:szCs w:val="28"/>
        </w:rPr>
      </w:pPr>
      <w:r w:rsidRPr="004E5EA7">
        <w:rPr>
          <w:rFonts w:ascii="Times New Roman" w:hAnsi="Times New Roman" w:cs="Times New Roman"/>
          <w:sz w:val="28"/>
          <w:szCs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w:t>
      </w:r>
      <w:r w:rsidR="002A7910">
        <w:rPr>
          <w:rFonts w:ascii="Times New Roman" w:hAnsi="Times New Roman" w:cs="Times New Roman"/>
          <w:sz w:val="28"/>
          <w:szCs w:val="28"/>
        </w:rPr>
        <w:t xml:space="preserve"> </w:t>
      </w:r>
      <w:r w:rsidR="002A7910" w:rsidRPr="002A7910">
        <w:rPr>
          <w:rFonts w:ascii="Times New Roman" w:hAnsi="Times New Roman" w:cs="Times New Roman"/>
          <w:sz w:val="28"/>
          <w:szCs w:val="28"/>
        </w:rPr>
        <w:t>корпоративных финансов и корпоративного управления</w:t>
      </w:r>
      <w:r w:rsidR="002A7910">
        <w:rPr>
          <w:rFonts w:ascii="Times New Roman" w:hAnsi="Times New Roman" w:cs="Times New Roman"/>
          <w:sz w:val="28"/>
          <w:szCs w:val="28"/>
        </w:rPr>
        <w:t>.</w:t>
      </w:r>
    </w:p>
    <w:p w:rsidR="006F3CBD" w:rsidRPr="009A03AD" w:rsidRDefault="006F3CBD" w:rsidP="009A03AD">
      <w:pPr>
        <w:keepNext/>
        <w:keepLines/>
        <w:widowControl/>
        <w:tabs>
          <w:tab w:val="left" w:pos="1144"/>
        </w:tabs>
        <w:spacing w:line="360" w:lineRule="auto"/>
        <w:ind w:firstLine="709"/>
        <w:jc w:val="both"/>
        <w:outlineLvl w:val="0"/>
        <w:rPr>
          <w:rFonts w:ascii="Times New Roman" w:eastAsia="Calibri" w:hAnsi="Times New Roman" w:cs="Times New Roman"/>
          <w:b/>
          <w:bCs/>
          <w:color w:val="auto"/>
          <w:sz w:val="28"/>
          <w:szCs w:val="28"/>
        </w:rPr>
      </w:pPr>
      <w:bookmarkStart w:id="21" w:name="_Toc114146564"/>
      <w:r w:rsidRPr="009A03AD">
        <w:rPr>
          <w:rFonts w:ascii="Times New Roman" w:eastAsia="Calibri" w:hAnsi="Times New Roman" w:cs="Times New Roman"/>
          <w:b/>
          <w:bCs/>
          <w:color w:val="auto"/>
          <w:sz w:val="28"/>
          <w:szCs w:val="28"/>
        </w:rPr>
        <w:lastRenderedPageBreak/>
        <w:t>7. Фонд оценочных средств для проведения промежуточной аттестации обучающихся по дисциплине.</w:t>
      </w:r>
      <w:bookmarkEnd w:id="21"/>
    </w:p>
    <w:p w:rsidR="00413697" w:rsidRDefault="001F461E" w:rsidP="00FF2C72">
      <w:pPr>
        <w:widowControl/>
        <w:autoSpaceDE w:val="0"/>
        <w:autoSpaceDN w:val="0"/>
        <w:adjustRightInd w:val="0"/>
        <w:spacing w:line="360" w:lineRule="auto"/>
        <w:ind w:firstLine="709"/>
        <w:jc w:val="both"/>
        <w:rPr>
          <w:rFonts w:ascii="Times New Roman" w:hAnsi="Times New Roman" w:cs="Times New Roman"/>
          <w:sz w:val="28"/>
          <w:szCs w:val="28"/>
        </w:rPr>
      </w:pPr>
      <w:r w:rsidRPr="001F461E">
        <w:rPr>
          <w:rFonts w:ascii="Times New Roman" w:hAnsi="Times New Roman" w:cs="Times New Roman"/>
          <w:sz w:val="28"/>
          <w:szCs w:val="28"/>
        </w:rPr>
        <w:t>Перечень компетенций, формируемых в процессе освоения дисциплины, содержится в разделе 2 «</w:t>
      </w:r>
      <w:r w:rsidR="0045748A" w:rsidRPr="0045748A">
        <w:rPr>
          <w:rFonts w:ascii="Times New Roman" w:hAnsi="Times New Roman" w:cs="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Pr="001F461E">
        <w:rPr>
          <w:rFonts w:ascii="Times New Roman" w:hAnsi="Times New Roman" w:cs="Times New Roman"/>
          <w:sz w:val="28"/>
          <w:szCs w:val="28"/>
        </w:rPr>
        <w:t>».</w:t>
      </w:r>
    </w:p>
    <w:p w:rsidR="00DF7E54" w:rsidRPr="00DF7E54" w:rsidRDefault="00DF7E54" w:rsidP="00DF7E54">
      <w:pPr>
        <w:widowControl/>
        <w:spacing w:line="360" w:lineRule="auto"/>
        <w:ind w:firstLine="709"/>
        <w:jc w:val="both"/>
        <w:rPr>
          <w:rFonts w:ascii="Times New Roman" w:eastAsia="Calibri" w:hAnsi="Times New Roman" w:cs="Times New Roman"/>
          <w:b/>
          <w:color w:val="auto"/>
          <w:sz w:val="28"/>
          <w:szCs w:val="20"/>
        </w:rPr>
      </w:pPr>
      <w:bookmarkStart w:id="22" w:name="_Toc449699548"/>
      <w:bookmarkStart w:id="23" w:name="_Toc969653"/>
      <w:r w:rsidRPr="00DF7E54">
        <w:rPr>
          <w:rFonts w:ascii="Times New Roman" w:eastAsia="Calibri" w:hAnsi="Times New Roman" w:cs="Times New Roman"/>
          <w:b/>
          <w:color w:val="auto"/>
          <w:sz w:val="28"/>
          <w:szCs w:val="20"/>
        </w:rPr>
        <w:t>Типовые контрольные задания или иные материалы, необходимые для оценки индикаторов достижения компетенций умений</w:t>
      </w:r>
      <w:bookmarkEnd w:id="22"/>
      <w:r w:rsidRPr="00DF7E54">
        <w:rPr>
          <w:rFonts w:ascii="Times New Roman" w:eastAsia="Calibri" w:hAnsi="Times New Roman" w:cs="Times New Roman"/>
          <w:b/>
          <w:color w:val="auto"/>
          <w:sz w:val="28"/>
          <w:szCs w:val="20"/>
        </w:rPr>
        <w:t xml:space="preserve"> и знаний</w:t>
      </w:r>
      <w:bookmarkEnd w:id="23"/>
    </w:p>
    <w:p w:rsidR="00986AA5" w:rsidRPr="00227832" w:rsidRDefault="00986AA5" w:rsidP="00986AA5">
      <w:pPr>
        <w:spacing w:line="360" w:lineRule="auto"/>
        <w:ind w:firstLine="709"/>
        <w:jc w:val="both"/>
        <w:rPr>
          <w:rFonts w:ascii="Times New Roman" w:hAnsi="Times New Roman" w:cs="Times New Roman"/>
          <w:b/>
          <w:sz w:val="28"/>
          <w:szCs w:val="28"/>
        </w:rPr>
      </w:pPr>
      <w:r w:rsidRPr="00227832">
        <w:rPr>
          <w:rFonts w:ascii="Times New Roman" w:hAnsi="Times New Roman" w:cs="Times New Roman"/>
          <w:b/>
          <w:sz w:val="28"/>
          <w:szCs w:val="28"/>
        </w:rPr>
        <w:t xml:space="preserve">Примерный перечень вопросов для подготовки к </w:t>
      </w:r>
      <w:r w:rsidR="00B64084">
        <w:rPr>
          <w:rFonts w:ascii="Times New Roman" w:hAnsi="Times New Roman" w:cs="Times New Roman"/>
          <w:b/>
          <w:sz w:val="28"/>
          <w:szCs w:val="28"/>
        </w:rPr>
        <w:t>экзамену</w:t>
      </w:r>
      <w:r w:rsidRPr="00227832">
        <w:rPr>
          <w:rFonts w:ascii="Times New Roman" w:hAnsi="Times New Roman" w:cs="Times New Roman"/>
          <w:b/>
          <w:sz w:val="28"/>
          <w:szCs w:val="28"/>
        </w:rPr>
        <w:t xml:space="preserve"> </w:t>
      </w:r>
    </w:p>
    <w:p w:rsidR="00986AA5" w:rsidRDefault="00986AA5" w:rsidP="00986AA5">
      <w:pPr>
        <w:pStyle w:val="210"/>
        <w:numPr>
          <w:ilvl w:val="0"/>
          <w:numId w:val="12"/>
        </w:numPr>
        <w:shd w:val="clear" w:color="auto" w:fill="auto"/>
        <w:tabs>
          <w:tab w:val="left" w:pos="378"/>
          <w:tab w:val="left" w:pos="1134"/>
        </w:tabs>
        <w:spacing w:before="0" w:after="0" w:line="360" w:lineRule="auto"/>
        <w:ind w:left="0" w:firstLine="709"/>
        <w:jc w:val="both"/>
      </w:pPr>
      <w:r w:rsidRPr="00484F57">
        <w:t>Понятие технологии управления рисками корпорации.</w:t>
      </w:r>
    </w:p>
    <w:p w:rsidR="00986AA5" w:rsidRDefault="00986AA5" w:rsidP="00986AA5">
      <w:pPr>
        <w:pStyle w:val="210"/>
        <w:numPr>
          <w:ilvl w:val="0"/>
          <w:numId w:val="12"/>
        </w:numPr>
        <w:shd w:val="clear" w:color="auto" w:fill="auto"/>
        <w:tabs>
          <w:tab w:val="left" w:pos="378"/>
          <w:tab w:val="left" w:pos="1134"/>
        </w:tabs>
        <w:spacing w:before="0" w:after="0" w:line="360" w:lineRule="auto"/>
        <w:ind w:left="0" w:firstLine="709"/>
        <w:jc w:val="both"/>
      </w:pPr>
      <w:r w:rsidRPr="00484F57">
        <w:t>Цель и функция технологии управления рисками. Подходы к формированию технологии управления ее виды.</w:t>
      </w:r>
    </w:p>
    <w:p w:rsidR="00986AA5" w:rsidRDefault="00986AA5" w:rsidP="00986AA5">
      <w:pPr>
        <w:pStyle w:val="210"/>
        <w:numPr>
          <w:ilvl w:val="0"/>
          <w:numId w:val="12"/>
        </w:numPr>
        <w:shd w:val="clear" w:color="auto" w:fill="auto"/>
        <w:tabs>
          <w:tab w:val="left" w:pos="378"/>
          <w:tab w:val="left" w:pos="1134"/>
        </w:tabs>
        <w:spacing w:before="0" w:after="0" w:line="360" w:lineRule="auto"/>
        <w:ind w:left="0" w:firstLine="709"/>
        <w:jc w:val="both"/>
      </w:pPr>
      <w:r>
        <w:t>Понятие финансовой среды предпринимательства.</w:t>
      </w:r>
    </w:p>
    <w:p w:rsidR="00986AA5" w:rsidRDefault="00986AA5" w:rsidP="00986AA5">
      <w:pPr>
        <w:pStyle w:val="210"/>
        <w:numPr>
          <w:ilvl w:val="0"/>
          <w:numId w:val="12"/>
        </w:numPr>
        <w:shd w:val="clear" w:color="auto" w:fill="auto"/>
        <w:tabs>
          <w:tab w:val="left" w:pos="378"/>
          <w:tab w:val="left" w:pos="1134"/>
        </w:tabs>
        <w:spacing w:before="0" w:after="0" w:line="360" w:lineRule="auto"/>
        <w:ind w:left="0" w:firstLine="709"/>
        <w:jc w:val="both"/>
      </w:pPr>
      <w:r>
        <w:t>Экономическое содержание финансовых рисков.</w:t>
      </w:r>
    </w:p>
    <w:p w:rsidR="00986AA5" w:rsidRDefault="00986AA5" w:rsidP="00986AA5">
      <w:pPr>
        <w:pStyle w:val="210"/>
        <w:numPr>
          <w:ilvl w:val="0"/>
          <w:numId w:val="12"/>
        </w:numPr>
        <w:shd w:val="clear" w:color="auto" w:fill="auto"/>
        <w:tabs>
          <w:tab w:val="left" w:pos="378"/>
          <w:tab w:val="left" w:pos="1134"/>
        </w:tabs>
        <w:spacing w:before="0" w:after="0" w:line="360" w:lineRule="auto"/>
        <w:ind w:left="0" w:firstLine="709"/>
        <w:jc w:val="both"/>
      </w:pPr>
      <w:r w:rsidRPr="00484F57">
        <w:t xml:space="preserve">Объективные и субъективные причины существования финансовых рисков. </w:t>
      </w:r>
    </w:p>
    <w:p w:rsidR="00986AA5" w:rsidRDefault="00986AA5" w:rsidP="00986AA5">
      <w:pPr>
        <w:pStyle w:val="210"/>
        <w:numPr>
          <w:ilvl w:val="0"/>
          <w:numId w:val="12"/>
        </w:numPr>
        <w:shd w:val="clear" w:color="auto" w:fill="auto"/>
        <w:tabs>
          <w:tab w:val="left" w:pos="378"/>
          <w:tab w:val="left" w:pos="1134"/>
        </w:tabs>
        <w:spacing w:before="0" w:after="0" w:line="360" w:lineRule="auto"/>
        <w:ind w:left="0" w:firstLine="709"/>
        <w:jc w:val="both"/>
      </w:pPr>
      <w:r>
        <w:t>Критерии количественной оценки финансового риска.</w:t>
      </w:r>
    </w:p>
    <w:p w:rsidR="00986AA5" w:rsidRDefault="00986AA5" w:rsidP="00986AA5">
      <w:pPr>
        <w:pStyle w:val="210"/>
        <w:numPr>
          <w:ilvl w:val="0"/>
          <w:numId w:val="12"/>
        </w:numPr>
        <w:shd w:val="clear" w:color="auto" w:fill="auto"/>
        <w:tabs>
          <w:tab w:val="left" w:pos="378"/>
          <w:tab w:val="left" w:pos="1134"/>
        </w:tabs>
        <w:spacing w:before="0" w:after="0" w:line="360" w:lineRule="auto"/>
        <w:ind w:left="0" w:firstLine="709"/>
        <w:jc w:val="both"/>
      </w:pPr>
      <w:r>
        <w:t>Методы количественной оценки финансовых рисков.</w:t>
      </w:r>
    </w:p>
    <w:p w:rsidR="00986AA5" w:rsidRDefault="00986AA5" w:rsidP="00986AA5">
      <w:pPr>
        <w:pStyle w:val="210"/>
        <w:numPr>
          <w:ilvl w:val="0"/>
          <w:numId w:val="12"/>
        </w:numPr>
        <w:shd w:val="clear" w:color="auto" w:fill="auto"/>
        <w:tabs>
          <w:tab w:val="left" w:pos="378"/>
          <w:tab w:val="left" w:pos="1134"/>
        </w:tabs>
        <w:spacing w:before="0" w:after="0" w:line="360" w:lineRule="auto"/>
        <w:ind w:left="0" w:firstLine="709"/>
        <w:jc w:val="both"/>
      </w:pPr>
      <w:r>
        <w:t>Этапы управления финансовыми рисками.</w:t>
      </w:r>
    </w:p>
    <w:p w:rsidR="00986AA5" w:rsidRDefault="00986AA5" w:rsidP="00986AA5">
      <w:pPr>
        <w:pStyle w:val="210"/>
        <w:numPr>
          <w:ilvl w:val="0"/>
          <w:numId w:val="12"/>
        </w:numPr>
        <w:shd w:val="clear" w:color="auto" w:fill="auto"/>
        <w:tabs>
          <w:tab w:val="left" w:pos="493"/>
          <w:tab w:val="left" w:pos="1134"/>
        </w:tabs>
        <w:spacing w:before="0" w:after="0" w:line="360" w:lineRule="auto"/>
        <w:ind w:left="0" w:firstLine="709"/>
        <w:jc w:val="left"/>
      </w:pPr>
      <w:r>
        <w:t>Финансовый риск банкротства как основное проявление финансовых рисков.</w:t>
      </w:r>
    </w:p>
    <w:p w:rsidR="00986AA5" w:rsidRDefault="00986AA5" w:rsidP="00986AA5">
      <w:pPr>
        <w:pStyle w:val="210"/>
        <w:numPr>
          <w:ilvl w:val="0"/>
          <w:numId w:val="12"/>
        </w:numPr>
        <w:shd w:val="clear" w:color="auto" w:fill="auto"/>
        <w:tabs>
          <w:tab w:val="left" w:pos="0"/>
          <w:tab w:val="left" w:pos="1134"/>
        </w:tabs>
        <w:spacing w:before="0" w:after="0" w:line="360" w:lineRule="auto"/>
        <w:ind w:left="0" w:firstLine="709"/>
        <w:jc w:val="left"/>
      </w:pPr>
      <w:r>
        <w:t>Основные</w:t>
      </w:r>
      <w:r>
        <w:tab/>
        <w:t>понятия классификации рисков. Классификация финансовых рисков.</w:t>
      </w:r>
    </w:p>
    <w:p w:rsidR="00986AA5" w:rsidRDefault="00986AA5" w:rsidP="00986AA5">
      <w:pPr>
        <w:pStyle w:val="210"/>
        <w:numPr>
          <w:ilvl w:val="0"/>
          <w:numId w:val="12"/>
        </w:numPr>
        <w:shd w:val="clear" w:color="auto" w:fill="auto"/>
        <w:tabs>
          <w:tab w:val="left" w:pos="493"/>
          <w:tab w:val="left" w:pos="1134"/>
        </w:tabs>
        <w:spacing w:before="0" w:after="0" w:line="360" w:lineRule="auto"/>
        <w:ind w:left="0" w:firstLine="709"/>
        <w:jc w:val="both"/>
      </w:pPr>
      <w:r>
        <w:t>Экономическое содержание и классификация банковских рисков.</w:t>
      </w:r>
    </w:p>
    <w:p w:rsidR="00986AA5" w:rsidRDefault="00986AA5" w:rsidP="00986AA5">
      <w:pPr>
        <w:pStyle w:val="210"/>
        <w:numPr>
          <w:ilvl w:val="0"/>
          <w:numId w:val="12"/>
        </w:numPr>
        <w:shd w:val="clear" w:color="auto" w:fill="auto"/>
        <w:tabs>
          <w:tab w:val="left" w:pos="493"/>
          <w:tab w:val="left" w:pos="1134"/>
        </w:tabs>
        <w:spacing w:before="0" w:after="0" w:line="360" w:lineRule="auto"/>
        <w:ind w:left="0" w:firstLine="709"/>
        <w:jc w:val="both"/>
      </w:pPr>
      <w:r>
        <w:t>Экономическое содержание и классификация инвестиционных рисков.</w:t>
      </w:r>
    </w:p>
    <w:p w:rsidR="00986AA5" w:rsidRDefault="00986AA5" w:rsidP="00986AA5">
      <w:pPr>
        <w:pStyle w:val="210"/>
        <w:numPr>
          <w:ilvl w:val="0"/>
          <w:numId w:val="12"/>
        </w:numPr>
        <w:shd w:val="clear" w:color="auto" w:fill="auto"/>
        <w:tabs>
          <w:tab w:val="left" w:pos="493"/>
          <w:tab w:val="left" w:pos="1134"/>
        </w:tabs>
        <w:spacing w:before="0" w:after="0" w:line="360" w:lineRule="auto"/>
        <w:ind w:left="0" w:firstLine="709"/>
        <w:jc w:val="both"/>
      </w:pPr>
      <w:r>
        <w:t>Характеристика процесса анализа финансовых рисков.</w:t>
      </w:r>
    </w:p>
    <w:p w:rsidR="00986AA5" w:rsidRDefault="00986AA5" w:rsidP="00986AA5">
      <w:pPr>
        <w:pStyle w:val="210"/>
        <w:numPr>
          <w:ilvl w:val="0"/>
          <w:numId w:val="12"/>
        </w:numPr>
        <w:shd w:val="clear" w:color="auto" w:fill="auto"/>
        <w:tabs>
          <w:tab w:val="left" w:pos="493"/>
          <w:tab w:val="left" w:pos="1134"/>
        </w:tabs>
        <w:spacing w:before="0" w:after="0" w:line="360" w:lineRule="auto"/>
        <w:ind w:left="0" w:firstLine="709"/>
        <w:jc w:val="both"/>
      </w:pPr>
      <w:r>
        <w:t>Методы качественной оценки финансовых рисков.</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Финансовое состояние предприятия и риск банкротства.</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Группировка активов предприятия по группам их риска.</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left"/>
      </w:pPr>
      <w:r>
        <w:lastRenderedPageBreak/>
        <w:t>Понятие и критерии несостоятельности (банкротства) предприятия и его нормативно-правовое регулирование.</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Зарубежная практика оценки вероятности банкротства.</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Отечественная практика оценки вероятности банкротства.</w:t>
      </w:r>
    </w:p>
    <w:p w:rsidR="00986AA5" w:rsidRDefault="00986AA5" w:rsidP="00986AA5">
      <w:pPr>
        <w:pStyle w:val="210"/>
        <w:numPr>
          <w:ilvl w:val="0"/>
          <w:numId w:val="12"/>
        </w:numPr>
        <w:shd w:val="clear" w:color="auto" w:fill="auto"/>
        <w:tabs>
          <w:tab w:val="left" w:pos="1134"/>
        </w:tabs>
        <w:spacing w:before="0" w:after="0" w:line="360" w:lineRule="auto"/>
        <w:ind w:left="0" w:firstLine="709"/>
        <w:jc w:val="left"/>
      </w:pPr>
      <w:r>
        <w:t>Объективные и субъективные причины возникновения состояния банкротства предприятия.</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left"/>
      </w:pPr>
      <w:r>
        <w:t>Характеристика модели комплексной бальной оценки риска финансовой несостоятельности предприятия.</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Критерии количественной оценки финансовых рисков.</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Классификация и содержание банковских рисков.</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Функции финансовых рисков.</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Систематические инвестиционные риски.</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Основные подходы к управлению финансовыми рисками и их содержание.</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Основные группы методов управления рисками.</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Содержание метода избежания риска и условия его применения.</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Основные приемы уклонения от риска.</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left"/>
      </w:pPr>
      <w:r>
        <w:t>Содержание методов удержания (сохранения) риска и особенности их применения.</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left"/>
      </w:pPr>
      <w:r>
        <w:t>Основные формы самострахования как приема снижения уровня риска, его положительные и отрицательные стороны.</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Методы снижения финансового риска.</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Основные формы диверсификации рисков.</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Основные формы лимитирования (локализации) рисков.</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Основные методы передач финансового риска.</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Договорные формы передачи финансового риска.</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Методы и виды хеджирования финансовых рисков.</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Методы снижения финансовых рисков.</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Методы передачи финансовых рисков.</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t>Методы компенсации риска.</w:t>
      </w:r>
    </w:p>
    <w:p w:rsidR="00986AA5" w:rsidRDefault="00986AA5" w:rsidP="00986AA5">
      <w:pPr>
        <w:pStyle w:val="210"/>
        <w:numPr>
          <w:ilvl w:val="0"/>
          <w:numId w:val="12"/>
        </w:numPr>
        <w:shd w:val="clear" w:color="auto" w:fill="auto"/>
        <w:tabs>
          <w:tab w:val="left" w:pos="522"/>
          <w:tab w:val="left" w:pos="1134"/>
        </w:tabs>
        <w:spacing w:before="0" w:after="0" w:line="360" w:lineRule="auto"/>
        <w:ind w:left="0" w:firstLine="709"/>
        <w:jc w:val="both"/>
      </w:pPr>
      <w:r>
        <w:lastRenderedPageBreak/>
        <w:t>Разработка политики управления финансовыми рисками в корпорации.</w:t>
      </w:r>
    </w:p>
    <w:p w:rsidR="00986AA5" w:rsidRDefault="00986AA5" w:rsidP="00986AA5">
      <w:pPr>
        <w:pStyle w:val="30"/>
        <w:shd w:val="clear" w:color="auto" w:fill="auto"/>
        <w:spacing w:after="0" w:line="360" w:lineRule="auto"/>
        <w:ind w:left="57" w:firstLine="709"/>
        <w:jc w:val="both"/>
        <w:rPr>
          <w:color w:val="FF0000"/>
        </w:rPr>
      </w:pPr>
      <w:r w:rsidRPr="00E50CEB">
        <w:rPr>
          <w:sz w:val="28"/>
          <w:szCs w:val="28"/>
        </w:rPr>
        <w:t xml:space="preserve">Примерные </w:t>
      </w:r>
      <w:r>
        <w:rPr>
          <w:sz w:val="28"/>
          <w:szCs w:val="28"/>
        </w:rPr>
        <w:t>тестовые задания</w:t>
      </w:r>
      <w:r w:rsidRPr="00E50CEB">
        <w:rPr>
          <w:sz w:val="28"/>
          <w:szCs w:val="28"/>
        </w:rPr>
        <w:t>:</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Тест 1 </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Укажите основные формы передачи </w:t>
      </w:r>
      <w:r>
        <w:rPr>
          <w:rFonts w:ascii="Times New Roman" w:hAnsi="Times New Roman" w:cs="Times New Roman"/>
          <w:color w:val="auto"/>
          <w:sz w:val="28"/>
          <w:lang w:eastAsia="en-US"/>
        </w:rPr>
        <w:t xml:space="preserve">финансового </w:t>
      </w:r>
      <w:r w:rsidRPr="00974CE6">
        <w:rPr>
          <w:rFonts w:ascii="Times New Roman" w:hAnsi="Times New Roman" w:cs="Times New Roman"/>
          <w:color w:val="auto"/>
          <w:sz w:val="28"/>
          <w:lang w:eastAsia="en-US"/>
        </w:rPr>
        <w:t>риска.</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1. </w:t>
      </w:r>
      <w:r w:rsidRPr="00974CE6">
        <w:rPr>
          <w:rFonts w:ascii="Times New Roman" w:hAnsi="Times New Roman" w:cs="Times New Roman"/>
          <w:color w:val="auto"/>
          <w:sz w:val="28"/>
          <w:lang w:eastAsia="en-US"/>
        </w:rPr>
        <w:tab/>
        <w:t>компенсация;</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2. </w:t>
      </w:r>
      <w:r w:rsidRPr="00974CE6">
        <w:rPr>
          <w:rFonts w:ascii="Times New Roman" w:hAnsi="Times New Roman" w:cs="Times New Roman"/>
          <w:color w:val="auto"/>
          <w:sz w:val="28"/>
          <w:lang w:eastAsia="en-US"/>
        </w:rPr>
        <w:tab/>
        <w:t>страхование;</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3. </w:t>
      </w:r>
      <w:r w:rsidRPr="00974CE6">
        <w:rPr>
          <w:rFonts w:ascii="Times New Roman" w:hAnsi="Times New Roman" w:cs="Times New Roman"/>
          <w:color w:val="auto"/>
          <w:sz w:val="28"/>
          <w:lang w:eastAsia="en-US"/>
        </w:rPr>
        <w:tab/>
        <w:t>диверсификация;</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4. </w:t>
      </w:r>
      <w:r w:rsidRPr="00974CE6">
        <w:rPr>
          <w:rFonts w:ascii="Times New Roman" w:hAnsi="Times New Roman" w:cs="Times New Roman"/>
          <w:color w:val="auto"/>
          <w:sz w:val="28"/>
          <w:lang w:eastAsia="en-US"/>
        </w:rPr>
        <w:tab/>
        <w:t>хеджирование;</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5. </w:t>
      </w:r>
      <w:r w:rsidRPr="00974CE6">
        <w:rPr>
          <w:rFonts w:ascii="Times New Roman" w:hAnsi="Times New Roman" w:cs="Times New Roman"/>
          <w:color w:val="auto"/>
          <w:sz w:val="28"/>
          <w:lang w:eastAsia="en-US"/>
        </w:rPr>
        <w:tab/>
        <w:t>резервирование.</w:t>
      </w:r>
    </w:p>
    <w:p w:rsidR="00986AA5" w:rsidRPr="002A7910" w:rsidRDefault="00986AA5" w:rsidP="002A7910">
      <w:pPr>
        <w:widowControl/>
        <w:jc w:val="both"/>
        <w:rPr>
          <w:rFonts w:ascii="Times New Roman" w:hAnsi="Times New Roman" w:cs="Times New Roman"/>
          <w:color w:val="auto"/>
          <w:sz w:val="16"/>
          <w:szCs w:val="16"/>
          <w:lang w:eastAsia="en-US"/>
        </w:rPr>
      </w:pP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Тест 2</w:t>
      </w:r>
    </w:p>
    <w:p w:rsidR="00986AA5" w:rsidRPr="00A35647" w:rsidRDefault="00986AA5" w:rsidP="002A7910">
      <w:pPr>
        <w:widowControl/>
        <w:ind w:left="284" w:hanging="284"/>
        <w:jc w:val="both"/>
        <w:rPr>
          <w:rFonts w:ascii="Times New Roman" w:hAnsi="Times New Roman" w:cs="Times New Roman"/>
          <w:color w:val="auto"/>
          <w:sz w:val="28"/>
          <w:szCs w:val="28"/>
        </w:rPr>
      </w:pPr>
      <w:r w:rsidRPr="00A35647">
        <w:rPr>
          <w:rFonts w:ascii="Times New Roman" w:hAnsi="Times New Roman" w:cs="Times New Roman"/>
          <w:color w:val="auto"/>
          <w:sz w:val="28"/>
          <w:szCs w:val="28"/>
        </w:rPr>
        <w:t>Что такое инвестиционный риск?</w:t>
      </w:r>
    </w:p>
    <w:p w:rsidR="00986AA5" w:rsidRPr="00A35647" w:rsidRDefault="00986AA5" w:rsidP="002A7910">
      <w:pPr>
        <w:widowControl/>
        <w:ind w:left="284" w:hanging="284"/>
        <w:jc w:val="both"/>
        <w:rPr>
          <w:rFonts w:ascii="Times New Roman" w:hAnsi="Times New Roman" w:cs="Times New Roman"/>
          <w:color w:val="auto"/>
          <w:sz w:val="28"/>
          <w:szCs w:val="28"/>
        </w:rPr>
      </w:pPr>
      <w:r w:rsidRPr="00A35647">
        <w:rPr>
          <w:rFonts w:ascii="Times New Roman" w:hAnsi="Times New Roman" w:cs="Times New Roman"/>
          <w:color w:val="auto"/>
          <w:sz w:val="28"/>
          <w:szCs w:val="28"/>
        </w:rPr>
        <w:t xml:space="preserve">1. </w:t>
      </w:r>
      <w:r w:rsidRPr="00A35647">
        <w:rPr>
          <w:rFonts w:ascii="Times New Roman" w:hAnsi="Times New Roman" w:cs="Times New Roman"/>
          <w:color w:val="auto"/>
          <w:sz w:val="28"/>
          <w:szCs w:val="28"/>
        </w:rPr>
        <w:tab/>
        <w:t>возможность того, что реальный доход будет отличаться от ожидаемого дохода;</w:t>
      </w:r>
    </w:p>
    <w:p w:rsidR="00986AA5" w:rsidRPr="00A35647" w:rsidRDefault="00986AA5" w:rsidP="002A7910">
      <w:pPr>
        <w:widowControl/>
        <w:ind w:left="284" w:hanging="284"/>
        <w:jc w:val="both"/>
        <w:rPr>
          <w:rFonts w:ascii="Times New Roman" w:hAnsi="Times New Roman" w:cs="Times New Roman"/>
          <w:color w:val="auto"/>
          <w:sz w:val="28"/>
          <w:szCs w:val="28"/>
        </w:rPr>
      </w:pPr>
      <w:r w:rsidRPr="00A35647">
        <w:rPr>
          <w:rFonts w:ascii="Times New Roman" w:hAnsi="Times New Roman" w:cs="Times New Roman"/>
          <w:color w:val="auto"/>
          <w:sz w:val="28"/>
          <w:szCs w:val="28"/>
        </w:rPr>
        <w:t xml:space="preserve">2. </w:t>
      </w:r>
      <w:r w:rsidRPr="00A35647">
        <w:rPr>
          <w:rFonts w:ascii="Times New Roman" w:hAnsi="Times New Roman" w:cs="Times New Roman"/>
          <w:color w:val="auto"/>
          <w:sz w:val="28"/>
          <w:szCs w:val="28"/>
        </w:rPr>
        <w:tab/>
        <w:t>неуверенность кредитора в том, что дебитор будет в состоянии выполнить свои обязательства в соответствии со сроками и условиями кредитного договора;</w:t>
      </w:r>
    </w:p>
    <w:p w:rsidR="00986AA5" w:rsidRPr="00A35647" w:rsidRDefault="00986AA5" w:rsidP="002A7910">
      <w:pPr>
        <w:widowControl/>
        <w:ind w:left="284" w:hanging="284"/>
        <w:jc w:val="both"/>
        <w:rPr>
          <w:rFonts w:ascii="Times New Roman" w:hAnsi="Times New Roman" w:cs="Times New Roman"/>
          <w:color w:val="auto"/>
          <w:sz w:val="28"/>
          <w:szCs w:val="28"/>
        </w:rPr>
      </w:pPr>
      <w:r w:rsidRPr="00A35647">
        <w:rPr>
          <w:rFonts w:ascii="Times New Roman" w:hAnsi="Times New Roman" w:cs="Times New Roman"/>
          <w:color w:val="auto"/>
          <w:sz w:val="28"/>
          <w:szCs w:val="28"/>
        </w:rPr>
        <w:t xml:space="preserve">3. </w:t>
      </w:r>
      <w:r w:rsidRPr="00A35647">
        <w:rPr>
          <w:rFonts w:ascii="Times New Roman" w:hAnsi="Times New Roman" w:cs="Times New Roman"/>
          <w:color w:val="auto"/>
          <w:sz w:val="28"/>
          <w:szCs w:val="28"/>
        </w:rPr>
        <w:tab/>
        <w:t>опасность понести потери в результате превышения процентных ставок, выплачиваемых по привлеченным средствам, по отношению к ставкам по предоставленным кредитам;</w:t>
      </w:r>
    </w:p>
    <w:p w:rsidR="00986AA5" w:rsidRPr="00A35647" w:rsidRDefault="00986AA5" w:rsidP="002A7910">
      <w:pPr>
        <w:widowControl/>
        <w:ind w:left="284" w:hanging="284"/>
        <w:jc w:val="both"/>
        <w:rPr>
          <w:rFonts w:ascii="Times New Roman" w:hAnsi="Times New Roman" w:cs="Times New Roman"/>
          <w:color w:val="auto"/>
          <w:sz w:val="28"/>
          <w:szCs w:val="28"/>
        </w:rPr>
      </w:pPr>
      <w:r w:rsidRPr="00A35647">
        <w:rPr>
          <w:rFonts w:ascii="Times New Roman" w:hAnsi="Times New Roman" w:cs="Times New Roman"/>
          <w:color w:val="auto"/>
          <w:sz w:val="28"/>
          <w:szCs w:val="28"/>
        </w:rPr>
        <w:t xml:space="preserve">4. </w:t>
      </w:r>
      <w:r w:rsidRPr="00A35647">
        <w:rPr>
          <w:rFonts w:ascii="Times New Roman" w:hAnsi="Times New Roman" w:cs="Times New Roman"/>
          <w:color w:val="auto"/>
          <w:sz w:val="28"/>
          <w:szCs w:val="28"/>
        </w:rPr>
        <w:tab/>
        <w:t>опасность неспособности своевременно погашать долговые обязательства по пассивам баланса требованиями по активу;</w:t>
      </w:r>
    </w:p>
    <w:p w:rsidR="00986AA5" w:rsidRPr="00A35647" w:rsidRDefault="00986AA5" w:rsidP="002A7910">
      <w:pPr>
        <w:widowControl/>
        <w:ind w:left="284" w:hanging="284"/>
        <w:jc w:val="both"/>
        <w:rPr>
          <w:rFonts w:ascii="Times New Roman" w:hAnsi="Times New Roman" w:cs="Times New Roman"/>
          <w:color w:val="auto"/>
          <w:sz w:val="28"/>
          <w:szCs w:val="28"/>
        </w:rPr>
      </w:pPr>
      <w:r w:rsidRPr="00A35647">
        <w:rPr>
          <w:rFonts w:ascii="Times New Roman" w:hAnsi="Times New Roman" w:cs="Times New Roman"/>
          <w:color w:val="auto"/>
          <w:sz w:val="28"/>
          <w:szCs w:val="28"/>
        </w:rPr>
        <w:t xml:space="preserve">5. </w:t>
      </w:r>
      <w:r w:rsidRPr="00A35647">
        <w:rPr>
          <w:rFonts w:ascii="Times New Roman" w:hAnsi="Times New Roman" w:cs="Times New Roman"/>
          <w:color w:val="auto"/>
          <w:sz w:val="28"/>
          <w:szCs w:val="28"/>
        </w:rPr>
        <w:tab/>
        <w:t xml:space="preserve">возможность появления потерь, связанных с досрочным востребованием вклада или межбанковского кредита. </w:t>
      </w:r>
    </w:p>
    <w:p w:rsidR="00986AA5" w:rsidRPr="002A7910" w:rsidRDefault="00986AA5" w:rsidP="002A7910">
      <w:pPr>
        <w:widowControl/>
        <w:jc w:val="both"/>
        <w:rPr>
          <w:rFonts w:ascii="Times New Roman" w:hAnsi="Times New Roman" w:cs="Times New Roman"/>
          <w:color w:val="auto"/>
          <w:sz w:val="16"/>
          <w:szCs w:val="16"/>
          <w:lang w:eastAsia="en-US"/>
        </w:rPr>
      </w:pP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Тест 3</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Укажите функции </w:t>
      </w:r>
      <w:r>
        <w:rPr>
          <w:rFonts w:ascii="Times New Roman" w:hAnsi="Times New Roman" w:cs="Times New Roman"/>
          <w:color w:val="auto"/>
          <w:sz w:val="28"/>
          <w:lang w:eastAsia="en-US"/>
        </w:rPr>
        <w:t xml:space="preserve">финансовых </w:t>
      </w:r>
      <w:r w:rsidRPr="00974CE6">
        <w:rPr>
          <w:rFonts w:ascii="Times New Roman" w:hAnsi="Times New Roman" w:cs="Times New Roman"/>
          <w:color w:val="auto"/>
          <w:sz w:val="28"/>
          <w:lang w:eastAsia="en-US"/>
        </w:rPr>
        <w:t>рисков</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1. </w:t>
      </w:r>
      <w:r w:rsidRPr="00974CE6">
        <w:rPr>
          <w:rFonts w:ascii="Times New Roman" w:hAnsi="Times New Roman" w:cs="Times New Roman"/>
          <w:color w:val="auto"/>
          <w:sz w:val="28"/>
          <w:lang w:eastAsia="en-US"/>
        </w:rPr>
        <w:tab/>
        <w:t>историческая;</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2. </w:t>
      </w:r>
      <w:r w:rsidRPr="00974CE6">
        <w:rPr>
          <w:rFonts w:ascii="Times New Roman" w:hAnsi="Times New Roman" w:cs="Times New Roman"/>
          <w:color w:val="auto"/>
          <w:sz w:val="28"/>
          <w:lang w:eastAsia="en-US"/>
        </w:rPr>
        <w:tab/>
        <w:t>социально-правовая;</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3.  </w:t>
      </w:r>
      <w:r w:rsidRPr="00974CE6">
        <w:rPr>
          <w:rFonts w:ascii="Times New Roman" w:hAnsi="Times New Roman" w:cs="Times New Roman"/>
          <w:color w:val="auto"/>
          <w:sz w:val="28"/>
          <w:lang w:eastAsia="en-US"/>
        </w:rPr>
        <w:tab/>
        <w:t>экономическая.;</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4. </w:t>
      </w:r>
      <w:r w:rsidRPr="00974CE6">
        <w:rPr>
          <w:rFonts w:ascii="Times New Roman" w:hAnsi="Times New Roman" w:cs="Times New Roman"/>
          <w:color w:val="auto"/>
          <w:sz w:val="28"/>
          <w:lang w:eastAsia="en-US"/>
        </w:rPr>
        <w:tab/>
        <w:t>регулирующая;</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5. </w:t>
      </w:r>
      <w:r w:rsidRPr="00974CE6">
        <w:rPr>
          <w:rFonts w:ascii="Times New Roman" w:hAnsi="Times New Roman" w:cs="Times New Roman"/>
          <w:color w:val="auto"/>
          <w:sz w:val="28"/>
          <w:lang w:eastAsia="en-US"/>
        </w:rPr>
        <w:tab/>
        <w:t>защитная.</w:t>
      </w:r>
    </w:p>
    <w:p w:rsidR="00986AA5" w:rsidRPr="002A7910" w:rsidRDefault="00986AA5" w:rsidP="002A7910">
      <w:pPr>
        <w:widowControl/>
        <w:jc w:val="both"/>
        <w:rPr>
          <w:rFonts w:ascii="Times New Roman" w:hAnsi="Times New Roman" w:cs="Times New Roman"/>
          <w:color w:val="auto"/>
          <w:sz w:val="16"/>
          <w:szCs w:val="16"/>
          <w:lang w:eastAsia="en-US"/>
        </w:rPr>
      </w:pP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Тест 4</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Укажите критерии количественной оценки  </w:t>
      </w:r>
      <w:r>
        <w:rPr>
          <w:rFonts w:ascii="Times New Roman" w:hAnsi="Times New Roman" w:cs="Times New Roman"/>
          <w:color w:val="auto"/>
          <w:sz w:val="28"/>
          <w:lang w:eastAsia="en-US"/>
        </w:rPr>
        <w:t xml:space="preserve">финансового </w:t>
      </w:r>
      <w:r w:rsidRPr="00974CE6">
        <w:rPr>
          <w:rFonts w:ascii="Times New Roman" w:hAnsi="Times New Roman" w:cs="Times New Roman"/>
          <w:color w:val="auto"/>
          <w:sz w:val="28"/>
          <w:lang w:eastAsia="en-US"/>
        </w:rPr>
        <w:t>риска</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1. </w:t>
      </w:r>
      <w:r w:rsidRPr="00974CE6">
        <w:rPr>
          <w:rFonts w:ascii="Times New Roman" w:hAnsi="Times New Roman" w:cs="Times New Roman"/>
          <w:color w:val="auto"/>
          <w:sz w:val="28"/>
          <w:lang w:eastAsia="en-US"/>
        </w:rPr>
        <w:tab/>
        <w:t>вероятность достижения предполагаемого результата;</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2. </w:t>
      </w:r>
      <w:r w:rsidRPr="00974CE6">
        <w:rPr>
          <w:rFonts w:ascii="Times New Roman" w:hAnsi="Times New Roman" w:cs="Times New Roman"/>
          <w:color w:val="auto"/>
          <w:sz w:val="28"/>
          <w:lang w:eastAsia="en-US"/>
        </w:rPr>
        <w:tab/>
        <w:t>продолжительность времени для реализации решения;</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3. </w:t>
      </w:r>
      <w:r w:rsidRPr="00974CE6">
        <w:rPr>
          <w:rFonts w:ascii="Times New Roman" w:hAnsi="Times New Roman" w:cs="Times New Roman"/>
          <w:color w:val="auto"/>
          <w:sz w:val="28"/>
          <w:lang w:eastAsia="en-US"/>
        </w:rPr>
        <w:tab/>
        <w:t>определение затрат на реализацию принятых решений;</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4. </w:t>
      </w:r>
      <w:r w:rsidRPr="00974CE6">
        <w:rPr>
          <w:rFonts w:ascii="Times New Roman" w:hAnsi="Times New Roman" w:cs="Times New Roman"/>
          <w:color w:val="auto"/>
          <w:sz w:val="28"/>
          <w:lang w:eastAsia="en-US"/>
        </w:rPr>
        <w:tab/>
        <w:t>сравнение результатов принятого решения с возможными экономическими последствиями в определенный период времени;</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5. </w:t>
      </w:r>
      <w:r w:rsidRPr="00974CE6">
        <w:rPr>
          <w:rFonts w:ascii="Times New Roman" w:hAnsi="Times New Roman" w:cs="Times New Roman"/>
          <w:color w:val="auto"/>
          <w:sz w:val="28"/>
          <w:lang w:eastAsia="en-US"/>
        </w:rPr>
        <w:tab/>
        <w:t>сбалансированность интересов отдельных субъектов хозяйствования.</w:t>
      </w:r>
    </w:p>
    <w:p w:rsidR="00986AA5" w:rsidRPr="002A7910" w:rsidRDefault="00986AA5" w:rsidP="002A7910">
      <w:pPr>
        <w:widowControl/>
        <w:jc w:val="both"/>
        <w:rPr>
          <w:rFonts w:ascii="Times New Roman" w:hAnsi="Times New Roman" w:cs="Times New Roman"/>
          <w:color w:val="auto"/>
          <w:sz w:val="16"/>
          <w:szCs w:val="16"/>
          <w:lang w:eastAsia="en-US"/>
        </w:rPr>
      </w:pP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Тест 5</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lastRenderedPageBreak/>
        <w:t>Укажите основные проявления чистых рисков для производителей (юридических лиц)</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1. </w:t>
      </w:r>
      <w:r w:rsidRPr="00974CE6">
        <w:rPr>
          <w:rFonts w:ascii="Times New Roman" w:hAnsi="Times New Roman" w:cs="Times New Roman"/>
          <w:color w:val="auto"/>
          <w:sz w:val="28"/>
          <w:lang w:eastAsia="en-US"/>
        </w:rPr>
        <w:tab/>
        <w:t>риск остановки производства;</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2. </w:t>
      </w:r>
      <w:r w:rsidRPr="00974CE6">
        <w:rPr>
          <w:rFonts w:ascii="Times New Roman" w:hAnsi="Times New Roman" w:cs="Times New Roman"/>
          <w:color w:val="auto"/>
          <w:sz w:val="28"/>
          <w:lang w:eastAsia="en-US"/>
        </w:rPr>
        <w:tab/>
        <w:t>риск банкротства;</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3. </w:t>
      </w:r>
      <w:r w:rsidRPr="00974CE6">
        <w:rPr>
          <w:rFonts w:ascii="Times New Roman" w:hAnsi="Times New Roman" w:cs="Times New Roman"/>
          <w:color w:val="auto"/>
          <w:sz w:val="28"/>
          <w:lang w:eastAsia="en-US"/>
        </w:rPr>
        <w:tab/>
        <w:t>процентный риск;</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4. </w:t>
      </w:r>
      <w:r w:rsidRPr="00974CE6">
        <w:rPr>
          <w:rFonts w:ascii="Times New Roman" w:hAnsi="Times New Roman" w:cs="Times New Roman"/>
          <w:color w:val="auto"/>
          <w:sz w:val="28"/>
          <w:lang w:eastAsia="en-US"/>
        </w:rPr>
        <w:tab/>
        <w:t>риск отсутствия спроса на продукцию;</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5. </w:t>
      </w:r>
      <w:r w:rsidRPr="00974CE6">
        <w:rPr>
          <w:rFonts w:ascii="Times New Roman" w:hAnsi="Times New Roman" w:cs="Times New Roman"/>
          <w:color w:val="auto"/>
          <w:sz w:val="28"/>
          <w:lang w:eastAsia="en-US"/>
        </w:rPr>
        <w:tab/>
        <w:t>кредитный риск;</w:t>
      </w:r>
    </w:p>
    <w:p w:rsidR="00986AA5" w:rsidRPr="00974CE6" w:rsidRDefault="00986AA5" w:rsidP="002A7910">
      <w:pPr>
        <w:widowControl/>
        <w:jc w:val="both"/>
        <w:rPr>
          <w:rFonts w:ascii="Times New Roman" w:hAnsi="Times New Roman" w:cs="Times New Roman"/>
          <w:color w:val="auto"/>
          <w:sz w:val="28"/>
          <w:lang w:eastAsia="en-US"/>
        </w:rPr>
      </w:pPr>
      <w:r w:rsidRPr="00974CE6">
        <w:rPr>
          <w:rFonts w:ascii="Times New Roman" w:hAnsi="Times New Roman" w:cs="Times New Roman"/>
          <w:color w:val="auto"/>
          <w:sz w:val="28"/>
          <w:lang w:eastAsia="en-US"/>
        </w:rPr>
        <w:t xml:space="preserve">6. </w:t>
      </w:r>
      <w:r w:rsidRPr="00974CE6">
        <w:rPr>
          <w:rFonts w:ascii="Times New Roman" w:hAnsi="Times New Roman" w:cs="Times New Roman"/>
          <w:color w:val="auto"/>
          <w:sz w:val="28"/>
          <w:lang w:eastAsia="en-US"/>
        </w:rPr>
        <w:tab/>
        <w:t>риск стихийных бедствий.</w:t>
      </w:r>
    </w:p>
    <w:p w:rsidR="00986AA5" w:rsidRPr="00974CE6" w:rsidRDefault="00986AA5" w:rsidP="00986AA5">
      <w:pPr>
        <w:widowControl/>
        <w:jc w:val="both"/>
        <w:rPr>
          <w:rFonts w:ascii="Times New Roman" w:hAnsi="Times New Roman" w:cs="Times New Roman"/>
          <w:color w:val="auto"/>
          <w:sz w:val="28"/>
          <w:lang w:eastAsia="en-US"/>
        </w:rPr>
      </w:pPr>
    </w:p>
    <w:p w:rsidR="00986AA5" w:rsidRPr="00497A2A" w:rsidRDefault="00986AA5" w:rsidP="00986AA5">
      <w:pPr>
        <w:tabs>
          <w:tab w:val="left" w:pos="1134"/>
        </w:tabs>
        <w:spacing w:line="360" w:lineRule="auto"/>
        <w:rPr>
          <w:rFonts w:ascii="Times New Roman" w:hAnsi="Times New Roman" w:cs="Times New Roman"/>
          <w:b/>
          <w:sz w:val="28"/>
          <w:szCs w:val="28"/>
        </w:rPr>
      </w:pPr>
      <w:r w:rsidRPr="00497A2A">
        <w:rPr>
          <w:rFonts w:ascii="Times New Roman" w:hAnsi="Times New Roman" w:cs="Times New Roman"/>
          <w:b/>
          <w:sz w:val="28"/>
          <w:szCs w:val="28"/>
        </w:rPr>
        <w:t>Пример билет</w:t>
      </w:r>
      <w:r>
        <w:rPr>
          <w:rFonts w:ascii="Times New Roman" w:hAnsi="Times New Roman" w:cs="Times New Roman"/>
          <w:b/>
          <w:sz w:val="28"/>
          <w:szCs w:val="28"/>
        </w:rPr>
        <w:t xml:space="preserve">а к </w:t>
      </w:r>
      <w:r w:rsidR="00590EF1">
        <w:rPr>
          <w:rFonts w:ascii="Times New Roman" w:hAnsi="Times New Roman" w:cs="Times New Roman"/>
          <w:b/>
          <w:sz w:val="28"/>
          <w:szCs w:val="28"/>
        </w:rPr>
        <w:t>экзамену</w:t>
      </w:r>
    </w:p>
    <w:p w:rsidR="00986AA5" w:rsidRPr="00B6617A" w:rsidRDefault="00986AA5" w:rsidP="00986AA5">
      <w:pPr>
        <w:widowControl/>
        <w:spacing w:before="120" w:after="120"/>
        <w:ind w:right="-58"/>
        <w:jc w:val="center"/>
        <w:rPr>
          <w:rFonts w:ascii="Times New Roman" w:eastAsia="Times New Roman" w:hAnsi="Times New Roman" w:cs="Times New Roman"/>
          <w:b/>
          <w:color w:val="auto"/>
        </w:rPr>
      </w:pPr>
      <w:r w:rsidRPr="00B6617A">
        <w:rPr>
          <w:rFonts w:ascii="Times New Roman" w:eastAsia="Times New Roman" w:hAnsi="Times New Roman" w:cs="Times New Roman"/>
          <w:b/>
          <w:color w:val="auto"/>
        </w:rPr>
        <w:t xml:space="preserve">Федеральное государственное образовательное бюджетное учреждение </w:t>
      </w:r>
      <w:r w:rsidRPr="00B6617A">
        <w:rPr>
          <w:rFonts w:ascii="Times New Roman" w:eastAsia="Times New Roman" w:hAnsi="Times New Roman" w:cs="Times New Roman"/>
          <w:b/>
          <w:color w:val="auto"/>
        </w:rPr>
        <w:br/>
        <w:t>высшего образования</w:t>
      </w:r>
    </w:p>
    <w:p w:rsidR="00986AA5" w:rsidRPr="00B6617A" w:rsidRDefault="00986AA5" w:rsidP="00986AA5">
      <w:pPr>
        <w:widowControl/>
        <w:spacing w:before="120" w:after="120"/>
        <w:ind w:right="-58"/>
        <w:jc w:val="center"/>
        <w:rPr>
          <w:rFonts w:ascii="Times New Roman" w:eastAsia="Times New Roman" w:hAnsi="Times New Roman" w:cs="Times New Roman"/>
          <w:b/>
          <w:color w:val="auto"/>
        </w:rPr>
      </w:pPr>
      <w:r w:rsidRPr="00B6617A">
        <w:rPr>
          <w:rFonts w:ascii="Times New Roman" w:eastAsia="Times New Roman" w:hAnsi="Times New Roman" w:cs="Times New Roman"/>
          <w:b/>
          <w:color w:val="auto"/>
        </w:rPr>
        <w:t xml:space="preserve">ФИНАНСОВЫЙ УНИВЕРСИТЕТ ПРИ ПРАВИТЕЛЬСТВЕ </w:t>
      </w:r>
      <w:r w:rsidRPr="00B6617A">
        <w:rPr>
          <w:rFonts w:ascii="Times New Roman" w:eastAsia="Times New Roman" w:hAnsi="Times New Roman" w:cs="Times New Roman"/>
          <w:b/>
          <w:color w:val="auto"/>
        </w:rPr>
        <w:br/>
        <w:t>РОССИЙСКОЙ ФЕДЕРАЦИИ</w:t>
      </w:r>
      <w:r w:rsidRPr="00B6617A">
        <w:rPr>
          <w:rFonts w:ascii="Times New Roman" w:eastAsia="Times New Roman" w:hAnsi="Times New Roman" w:cs="Times New Roman"/>
          <w:b/>
          <w:color w:val="auto"/>
        </w:rPr>
        <w:br/>
        <w:t>(Финансовый университет)</w:t>
      </w:r>
    </w:p>
    <w:p w:rsidR="00986AA5" w:rsidRPr="00B6617A" w:rsidRDefault="00986AA5" w:rsidP="00986AA5">
      <w:pPr>
        <w:widowControl/>
        <w:spacing w:before="120" w:after="120"/>
        <w:ind w:right="-58"/>
        <w:jc w:val="center"/>
        <w:rPr>
          <w:rFonts w:ascii="Times New Roman" w:eastAsia="Times New Roman" w:hAnsi="Times New Roman" w:cs="Times New Roman"/>
          <w:b/>
          <w:color w:val="auto"/>
        </w:rPr>
      </w:pPr>
      <w:r w:rsidRPr="00B6617A">
        <w:rPr>
          <w:rFonts w:ascii="Times New Roman" w:eastAsia="Times New Roman" w:hAnsi="Times New Roman" w:cs="Times New Roman"/>
          <w:b/>
          <w:color w:val="auto"/>
        </w:rPr>
        <w:t>Департамент корпоративных финансов и корпоративного управления</w:t>
      </w:r>
    </w:p>
    <w:tbl>
      <w:tblPr>
        <w:tblStyle w:val="5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185"/>
        <w:gridCol w:w="1903"/>
        <w:gridCol w:w="1983"/>
        <w:gridCol w:w="2866"/>
      </w:tblGrid>
      <w:tr w:rsidR="00986AA5" w:rsidRPr="00B6617A" w:rsidTr="00986AA5">
        <w:tc>
          <w:tcPr>
            <w:tcW w:w="9355" w:type="dxa"/>
            <w:gridSpan w:val="5"/>
          </w:tcPr>
          <w:p w:rsidR="00986AA5" w:rsidRPr="00B6617A" w:rsidRDefault="00986AA5" w:rsidP="00986AA5">
            <w:pPr>
              <w:widowControl/>
              <w:ind w:left="3686" w:hanging="3686"/>
              <w:jc w:val="center"/>
              <w:rPr>
                <w:rFonts w:ascii="Times New Roman" w:eastAsia="Times New Roman" w:hAnsi="Times New Roman"/>
                <w:b/>
                <w:bCs/>
                <w:color w:val="auto"/>
              </w:rPr>
            </w:pPr>
            <w:r w:rsidRPr="00B6617A">
              <w:rPr>
                <w:rFonts w:ascii="Times New Roman" w:eastAsia="Times New Roman" w:hAnsi="Times New Roman"/>
                <w:color w:val="auto"/>
              </w:rPr>
              <w:t xml:space="preserve">Наименование дисциплины: </w:t>
            </w:r>
            <w:r w:rsidRPr="00B6617A">
              <w:rPr>
                <w:rFonts w:ascii="Times New Roman" w:eastAsia="Times New Roman" w:hAnsi="Times New Roman"/>
                <w:b/>
                <w:bCs/>
                <w:color w:val="auto"/>
              </w:rPr>
              <w:t>Технологии управления финансовыми рисками</w:t>
            </w:r>
          </w:p>
        </w:tc>
      </w:tr>
      <w:tr w:rsidR="00986AA5" w:rsidRPr="00B6617A" w:rsidTr="00986AA5">
        <w:tc>
          <w:tcPr>
            <w:tcW w:w="1418" w:type="dxa"/>
          </w:tcPr>
          <w:p w:rsidR="00986AA5" w:rsidRPr="00B6617A" w:rsidRDefault="00986AA5" w:rsidP="00986AA5">
            <w:pPr>
              <w:widowControl/>
              <w:rPr>
                <w:rFonts w:ascii="Times New Roman" w:eastAsia="Times New Roman" w:hAnsi="Times New Roman"/>
                <w:b/>
                <w:bCs/>
                <w:color w:val="auto"/>
              </w:rPr>
            </w:pPr>
            <w:r w:rsidRPr="00B6617A">
              <w:rPr>
                <w:rFonts w:ascii="Times New Roman" w:eastAsia="Times New Roman" w:hAnsi="Times New Roman"/>
                <w:b/>
                <w:bCs/>
                <w:color w:val="auto"/>
              </w:rPr>
              <w:t>Факультет</w:t>
            </w:r>
          </w:p>
        </w:tc>
        <w:tc>
          <w:tcPr>
            <w:tcW w:w="5071" w:type="dxa"/>
            <w:gridSpan w:val="3"/>
          </w:tcPr>
          <w:p w:rsidR="00986AA5" w:rsidRPr="00B6617A" w:rsidRDefault="00986AA5" w:rsidP="00986AA5">
            <w:pPr>
              <w:widowControl/>
              <w:spacing w:after="200" w:line="276" w:lineRule="auto"/>
              <w:rPr>
                <w:rFonts w:ascii="Times New Roman" w:hAnsi="Times New Roman"/>
                <w:color w:val="auto"/>
              </w:rPr>
            </w:pPr>
            <w:r w:rsidRPr="00B6617A">
              <w:rPr>
                <w:rFonts w:ascii="Times New Roman" w:hAnsi="Times New Roman"/>
                <w:color w:val="auto"/>
              </w:rPr>
              <w:t>Финансово-экономический</w:t>
            </w:r>
          </w:p>
        </w:tc>
        <w:tc>
          <w:tcPr>
            <w:tcW w:w="2866" w:type="dxa"/>
          </w:tcPr>
          <w:p w:rsidR="00986AA5" w:rsidRPr="00B6617A" w:rsidRDefault="00986AA5" w:rsidP="00986AA5">
            <w:pPr>
              <w:widowControl/>
              <w:rPr>
                <w:rFonts w:ascii="Times New Roman" w:eastAsia="Times New Roman" w:hAnsi="Times New Roman"/>
                <w:b/>
                <w:bCs/>
                <w:color w:val="auto"/>
              </w:rPr>
            </w:pPr>
            <w:r w:rsidRPr="00B6617A">
              <w:rPr>
                <w:rFonts w:ascii="Times New Roman" w:eastAsia="Times New Roman" w:hAnsi="Times New Roman"/>
                <w:bCs/>
                <w:color w:val="auto"/>
              </w:rPr>
              <w:t>Форма обучения</w:t>
            </w:r>
            <w:r w:rsidRPr="00B6617A">
              <w:rPr>
                <w:rFonts w:ascii="Times New Roman" w:eastAsia="Times New Roman" w:hAnsi="Times New Roman"/>
                <w:b/>
                <w:bCs/>
                <w:color w:val="auto"/>
              </w:rPr>
              <w:t xml:space="preserve"> - очная</w:t>
            </w:r>
          </w:p>
        </w:tc>
      </w:tr>
      <w:tr w:rsidR="00986AA5" w:rsidRPr="00B6617A" w:rsidTr="00986AA5">
        <w:tc>
          <w:tcPr>
            <w:tcW w:w="1418" w:type="dxa"/>
          </w:tcPr>
          <w:p w:rsidR="00986AA5" w:rsidRPr="00B6617A" w:rsidRDefault="00986AA5" w:rsidP="00986AA5">
            <w:pPr>
              <w:widowControl/>
              <w:rPr>
                <w:rFonts w:ascii="Times New Roman" w:eastAsia="Times New Roman" w:hAnsi="Times New Roman"/>
                <w:bCs/>
                <w:color w:val="auto"/>
              </w:rPr>
            </w:pPr>
            <w:r>
              <w:rPr>
                <w:rFonts w:ascii="Times New Roman" w:eastAsia="Times New Roman" w:hAnsi="Times New Roman"/>
                <w:bCs/>
                <w:color w:val="auto"/>
              </w:rPr>
              <w:t>Модуль</w:t>
            </w:r>
          </w:p>
        </w:tc>
        <w:tc>
          <w:tcPr>
            <w:tcW w:w="1185" w:type="dxa"/>
          </w:tcPr>
          <w:p w:rsidR="00986AA5" w:rsidRPr="00B6617A" w:rsidRDefault="00986AA5" w:rsidP="00986AA5">
            <w:pPr>
              <w:widowControl/>
              <w:rPr>
                <w:rFonts w:ascii="Times New Roman" w:eastAsia="Times New Roman" w:hAnsi="Times New Roman"/>
                <w:b/>
                <w:bCs/>
                <w:color w:val="auto"/>
              </w:rPr>
            </w:pPr>
            <w:r>
              <w:rPr>
                <w:rFonts w:ascii="Times New Roman" w:eastAsia="Times New Roman" w:hAnsi="Times New Roman"/>
                <w:b/>
                <w:bCs/>
                <w:color w:val="auto"/>
              </w:rPr>
              <w:t>4</w:t>
            </w:r>
          </w:p>
        </w:tc>
        <w:tc>
          <w:tcPr>
            <w:tcW w:w="1903" w:type="dxa"/>
          </w:tcPr>
          <w:p w:rsidR="00986AA5" w:rsidRPr="00B6617A" w:rsidRDefault="00986AA5" w:rsidP="00986AA5">
            <w:pPr>
              <w:widowControl/>
              <w:rPr>
                <w:rFonts w:ascii="Times New Roman" w:eastAsia="Times New Roman" w:hAnsi="Times New Roman"/>
                <w:bCs/>
                <w:color w:val="auto"/>
              </w:rPr>
            </w:pPr>
            <w:r w:rsidRPr="00B6617A">
              <w:rPr>
                <w:rFonts w:ascii="Times New Roman" w:eastAsia="Times New Roman" w:hAnsi="Times New Roman"/>
                <w:bCs/>
                <w:color w:val="auto"/>
              </w:rPr>
              <w:t>Направление</w:t>
            </w:r>
          </w:p>
        </w:tc>
        <w:tc>
          <w:tcPr>
            <w:tcW w:w="4849" w:type="dxa"/>
            <w:gridSpan w:val="2"/>
          </w:tcPr>
          <w:p w:rsidR="00986AA5" w:rsidRPr="00B6617A" w:rsidRDefault="00986AA5" w:rsidP="00986AA5">
            <w:pPr>
              <w:widowControl/>
              <w:rPr>
                <w:rFonts w:ascii="Times New Roman" w:eastAsia="Times New Roman" w:hAnsi="Times New Roman"/>
                <w:b/>
                <w:bCs/>
                <w:color w:val="auto"/>
              </w:rPr>
            </w:pPr>
            <w:r w:rsidRPr="00D6583E">
              <w:rPr>
                <w:rFonts w:ascii="Times New Roman" w:eastAsia="Times New Roman" w:hAnsi="Times New Roman"/>
                <w:b/>
                <w:bCs/>
                <w:color w:val="auto"/>
              </w:rPr>
              <w:t>Финансовые технологии в бизнесе</w:t>
            </w:r>
          </w:p>
        </w:tc>
      </w:tr>
      <w:tr w:rsidR="00986AA5" w:rsidRPr="00B6617A" w:rsidTr="00986AA5">
        <w:tc>
          <w:tcPr>
            <w:tcW w:w="1418" w:type="dxa"/>
          </w:tcPr>
          <w:p w:rsidR="00986AA5" w:rsidRPr="00B6617A" w:rsidRDefault="00986AA5" w:rsidP="00986AA5">
            <w:pPr>
              <w:widowControl/>
              <w:rPr>
                <w:rFonts w:ascii="Times New Roman" w:eastAsia="Times New Roman" w:hAnsi="Times New Roman"/>
                <w:bCs/>
                <w:color w:val="auto"/>
              </w:rPr>
            </w:pPr>
            <w:r w:rsidRPr="00B6617A">
              <w:rPr>
                <w:rFonts w:ascii="Times New Roman" w:eastAsia="Times New Roman" w:hAnsi="Times New Roman"/>
                <w:bCs/>
                <w:color w:val="auto"/>
              </w:rPr>
              <w:t>Профиль</w:t>
            </w:r>
          </w:p>
        </w:tc>
        <w:tc>
          <w:tcPr>
            <w:tcW w:w="7937" w:type="dxa"/>
            <w:gridSpan w:val="4"/>
          </w:tcPr>
          <w:p w:rsidR="00986AA5" w:rsidRPr="00B6617A" w:rsidRDefault="00986AA5" w:rsidP="00986AA5">
            <w:pPr>
              <w:widowControl/>
              <w:rPr>
                <w:rFonts w:ascii="Times New Roman" w:eastAsia="Times New Roman" w:hAnsi="Times New Roman"/>
                <w:b/>
                <w:bCs/>
                <w:color w:val="auto"/>
              </w:rPr>
            </w:pPr>
            <w:r w:rsidRPr="00B6617A">
              <w:rPr>
                <w:rFonts w:ascii="Times New Roman" w:hAnsi="Times New Roman"/>
                <w:b/>
                <w:bCs/>
                <w:color w:val="333333"/>
              </w:rPr>
              <w:t> Корпоративные финансы в цифровой экономике</w:t>
            </w:r>
          </w:p>
        </w:tc>
      </w:tr>
    </w:tbl>
    <w:p w:rsidR="00986AA5" w:rsidRPr="004E199F" w:rsidRDefault="00986AA5" w:rsidP="00986AA5">
      <w:pPr>
        <w:widowControl/>
        <w:spacing w:before="240" w:line="276" w:lineRule="auto"/>
        <w:rPr>
          <w:rFonts w:ascii="Times New Roman" w:eastAsia="Calibri" w:hAnsi="Times New Roman" w:cs="Times New Roman"/>
          <w:b/>
          <w:color w:val="auto"/>
          <w:sz w:val="28"/>
          <w:szCs w:val="28"/>
          <w:lang w:eastAsia="en-US"/>
        </w:rPr>
      </w:pPr>
      <w:r w:rsidRPr="004E199F">
        <w:rPr>
          <w:rFonts w:ascii="Times New Roman" w:eastAsia="Calibri" w:hAnsi="Times New Roman" w:cs="Times New Roman"/>
          <w:b/>
          <w:color w:val="auto"/>
          <w:sz w:val="28"/>
          <w:szCs w:val="28"/>
          <w:lang w:eastAsia="en-US"/>
        </w:rPr>
        <w:t>Экзаменационный билет № 1</w:t>
      </w:r>
    </w:p>
    <w:p w:rsidR="00986AA5" w:rsidRPr="00B6617A" w:rsidRDefault="00986AA5" w:rsidP="00986AA5">
      <w:pPr>
        <w:ind w:left="284" w:hanging="284"/>
        <w:rPr>
          <w:rFonts w:ascii="Times New Roman" w:eastAsia="Times New Roman" w:hAnsi="Times New Roman" w:cs="Times New Roman"/>
          <w:i/>
          <w:color w:val="auto"/>
          <w:sz w:val="28"/>
          <w:szCs w:val="28"/>
        </w:rPr>
      </w:pPr>
      <w:r w:rsidRPr="00B6617A">
        <w:rPr>
          <w:rFonts w:ascii="Times New Roman" w:eastAsia="Times New Roman" w:hAnsi="Times New Roman" w:cs="Times New Roman"/>
          <w:color w:val="auto"/>
          <w:sz w:val="28"/>
          <w:szCs w:val="28"/>
        </w:rPr>
        <w:t xml:space="preserve">1. </w:t>
      </w:r>
      <w:r w:rsidRPr="00B6617A">
        <w:rPr>
          <w:rFonts w:ascii="Times New Roman" w:eastAsia="Times New Roman" w:hAnsi="Times New Roman" w:cs="Times New Roman"/>
          <w:color w:val="auto"/>
          <w:sz w:val="28"/>
          <w:szCs w:val="28"/>
        </w:rPr>
        <w:tab/>
        <w:t xml:space="preserve">Понятие технологии управления рисками корпорации </w:t>
      </w:r>
      <w:r w:rsidRPr="00B6617A">
        <w:rPr>
          <w:rFonts w:ascii="Times New Roman" w:eastAsia="Times New Roman" w:hAnsi="Times New Roman" w:cs="Times New Roman"/>
          <w:i/>
          <w:color w:val="auto"/>
          <w:sz w:val="28"/>
          <w:szCs w:val="28"/>
        </w:rPr>
        <w:t xml:space="preserve">(максимальное количество баллов - </w:t>
      </w:r>
      <w:r>
        <w:rPr>
          <w:rFonts w:ascii="Times New Roman" w:eastAsia="Times New Roman" w:hAnsi="Times New Roman" w:cs="Times New Roman"/>
          <w:i/>
          <w:color w:val="auto"/>
          <w:sz w:val="28"/>
          <w:szCs w:val="28"/>
        </w:rPr>
        <w:t>20</w:t>
      </w:r>
      <w:r w:rsidRPr="00B6617A">
        <w:rPr>
          <w:rFonts w:ascii="Times New Roman" w:eastAsia="Times New Roman" w:hAnsi="Times New Roman" w:cs="Times New Roman"/>
          <w:i/>
          <w:color w:val="auto"/>
          <w:sz w:val="28"/>
          <w:szCs w:val="28"/>
        </w:rPr>
        <w:t>).</w:t>
      </w:r>
    </w:p>
    <w:p w:rsidR="00986AA5" w:rsidRDefault="00986AA5" w:rsidP="00986AA5">
      <w:pPr>
        <w:ind w:left="284" w:hanging="284"/>
        <w:rPr>
          <w:rFonts w:ascii="Times New Roman" w:eastAsia="Times New Roman" w:hAnsi="Times New Roman" w:cs="Times New Roman"/>
          <w:i/>
          <w:color w:val="auto"/>
          <w:sz w:val="28"/>
          <w:szCs w:val="28"/>
        </w:rPr>
      </w:pPr>
      <w:r w:rsidRPr="00B6617A">
        <w:rPr>
          <w:rFonts w:ascii="Times New Roman" w:eastAsia="Times New Roman" w:hAnsi="Times New Roman" w:cs="Times New Roman"/>
          <w:color w:val="auto"/>
          <w:sz w:val="28"/>
          <w:szCs w:val="28"/>
        </w:rPr>
        <w:t xml:space="preserve">4. Задача </w:t>
      </w:r>
      <w:r w:rsidRPr="00B6617A">
        <w:rPr>
          <w:rFonts w:ascii="Times New Roman" w:eastAsia="Times New Roman" w:hAnsi="Times New Roman" w:cs="Times New Roman"/>
          <w:i/>
          <w:color w:val="auto"/>
          <w:sz w:val="28"/>
          <w:szCs w:val="28"/>
        </w:rPr>
        <w:t xml:space="preserve">(максимальное количество баллов - </w:t>
      </w:r>
      <w:r>
        <w:rPr>
          <w:rFonts w:ascii="Times New Roman" w:eastAsia="Times New Roman" w:hAnsi="Times New Roman" w:cs="Times New Roman"/>
          <w:i/>
          <w:color w:val="auto"/>
          <w:sz w:val="28"/>
          <w:szCs w:val="28"/>
        </w:rPr>
        <w:t>20</w:t>
      </w:r>
      <w:r w:rsidRPr="00B6617A">
        <w:rPr>
          <w:rFonts w:ascii="Times New Roman" w:eastAsia="Times New Roman" w:hAnsi="Times New Roman" w:cs="Times New Roman"/>
          <w:i/>
          <w:color w:val="auto"/>
          <w:sz w:val="28"/>
          <w:szCs w:val="28"/>
        </w:rPr>
        <w:t>).</w:t>
      </w:r>
    </w:p>
    <w:tbl>
      <w:tblPr>
        <w:tblW w:w="8984" w:type="dxa"/>
        <w:tblInd w:w="108" w:type="dxa"/>
        <w:tblLook w:val="04A0" w:firstRow="1" w:lastRow="0" w:firstColumn="1" w:lastColumn="0" w:noHBand="0" w:noVBand="1"/>
      </w:tblPr>
      <w:tblGrid>
        <w:gridCol w:w="1176"/>
        <w:gridCol w:w="976"/>
        <w:gridCol w:w="976"/>
        <w:gridCol w:w="976"/>
        <w:gridCol w:w="976"/>
        <w:gridCol w:w="976"/>
        <w:gridCol w:w="976"/>
        <w:gridCol w:w="976"/>
        <w:gridCol w:w="976"/>
      </w:tblGrid>
      <w:tr w:rsidR="00986AA5" w:rsidRPr="00B6617A" w:rsidTr="00986AA5">
        <w:trPr>
          <w:trHeight w:val="300"/>
        </w:trPr>
        <w:tc>
          <w:tcPr>
            <w:tcW w:w="1176" w:type="dxa"/>
            <w:tcBorders>
              <w:top w:val="nil"/>
              <w:left w:val="nil"/>
              <w:bottom w:val="nil"/>
              <w:right w:val="nil"/>
            </w:tcBorders>
            <w:shd w:val="clear" w:color="auto" w:fill="auto"/>
            <w:noWrap/>
            <w:vAlign w:val="bottom"/>
            <w:hideMark/>
          </w:tcPr>
          <w:bookmarkStart w:id="24" w:name="number25"/>
          <w:bookmarkStart w:id="25" w:name="body25"/>
          <w:bookmarkStart w:id="26" w:name="number24"/>
          <w:bookmarkStart w:id="27" w:name="body24"/>
          <w:bookmarkStart w:id="28" w:name="number23"/>
          <w:bookmarkStart w:id="29" w:name="body23"/>
          <w:bookmarkStart w:id="30" w:name="number22"/>
          <w:bookmarkStart w:id="31" w:name="body22"/>
          <w:bookmarkStart w:id="32" w:name="number21"/>
          <w:bookmarkStart w:id="33" w:name="body21"/>
          <w:bookmarkStart w:id="34" w:name="number20"/>
          <w:bookmarkStart w:id="35" w:name="body20"/>
          <w:bookmarkStart w:id="36" w:name="number19"/>
          <w:bookmarkStart w:id="37" w:name="body19"/>
          <w:bookmarkStart w:id="38" w:name="number18"/>
          <w:bookmarkStart w:id="39" w:name="body18"/>
          <w:bookmarkStart w:id="40" w:name="number17"/>
          <w:bookmarkStart w:id="41" w:name="body17"/>
          <w:bookmarkStart w:id="42" w:name="number16"/>
          <w:bookmarkStart w:id="43" w:name="body16"/>
          <w:bookmarkStart w:id="44" w:name="number15"/>
          <w:bookmarkStart w:id="45" w:name="body15"/>
          <w:bookmarkStart w:id="46" w:name="number14"/>
          <w:bookmarkStart w:id="47" w:name="body14"/>
          <w:bookmarkStart w:id="48" w:name="number13"/>
          <w:bookmarkStart w:id="49" w:name="body13"/>
          <w:bookmarkStart w:id="50" w:name="number12"/>
          <w:bookmarkStart w:id="51" w:name="body12"/>
          <w:bookmarkStart w:id="52" w:name="number11"/>
          <w:bookmarkStart w:id="53" w:name="body11"/>
          <w:bookmarkStart w:id="54" w:name="number10"/>
          <w:bookmarkStart w:id="55" w:name="body10"/>
          <w:bookmarkStart w:id="56" w:name="number9"/>
          <w:bookmarkStart w:id="57" w:name="body9"/>
          <w:bookmarkStart w:id="58" w:name="number8"/>
          <w:bookmarkStart w:id="59" w:name="body8"/>
          <w:bookmarkStart w:id="60" w:name="number7"/>
          <w:bookmarkStart w:id="61" w:name="body7"/>
          <w:bookmarkStart w:id="62" w:name="number6"/>
          <w:bookmarkStart w:id="63" w:name="body6"/>
          <w:bookmarkStart w:id="64" w:name="number5"/>
          <w:bookmarkStart w:id="65" w:name="body5"/>
          <w:bookmarkStart w:id="66" w:name="number4"/>
          <w:bookmarkStart w:id="67" w:name="body4"/>
          <w:bookmarkStart w:id="68" w:name="number3"/>
          <w:bookmarkStart w:id="69" w:name="body3"/>
          <w:bookmarkStart w:id="70" w:name="number2"/>
          <w:bookmarkStart w:id="71" w:name="body2"/>
          <w:bookmarkStart w:id="72" w:name="number1"/>
          <w:bookmarkStart w:id="73" w:name="body1"/>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rsidR="00986AA5" w:rsidRPr="00B6617A" w:rsidRDefault="00654EC1" w:rsidP="00986AA5">
            <w:pPr>
              <w:widowControl/>
              <w:rPr>
                <w:rFonts w:ascii="Calibri" w:eastAsia="Times New Roman" w:hAnsi="Calibri" w:cs="Times New Roman"/>
              </w:rPr>
            </w:pPr>
            <w:r>
              <w:rPr>
                <w:rFonts w:ascii="Calibri" w:eastAsia="Times New Roman" w:hAnsi="Calibri" w:cs="Times New Roman"/>
                <w:noProof/>
                <w:szCs w:val="22"/>
              </w:rPr>
              <mc:AlternateContent>
                <mc:Choice Requires="wps">
                  <w:drawing>
                    <wp:anchor distT="0" distB="0" distL="114300" distR="114300" simplePos="0" relativeHeight="251658752" behindDoc="0" locked="0" layoutInCell="1" allowOverlap="1">
                      <wp:simplePos x="0" y="0"/>
                      <wp:positionH relativeFrom="column">
                        <wp:posOffset>59055</wp:posOffset>
                      </wp:positionH>
                      <wp:positionV relativeFrom="paragraph">
                        <wp:posOffset>77470</wp:posOffset>
                      </wp:positionV>
                      <wp:extent cx="6198235" cy="1953895"/>
                      <wp:effectExtent l="0" t="0" r="12065" b="27305"/>
                      <wp:wrapNone/>
                      <wp:docPr id="1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1953895"/>
                              </a:xfrm>
                              <a:prstGeom prst="rect">
                                <a:avLst/>
                              </a:prstGeom>
                              <a:solidFill>
                                <a:srgbClr val="FFFFFF"/>
                              </a:solidFill>
                              <a:ln w="9525">
                                <a:solidFill>
                                  <a:srgbClr val="000000"/>
                                </a:solidFill>
                                <a:miter lim="800000"/>
                                <a:headEnd/>
                                <a:tailEnd/>
                              </a:ln>
                            </wps:spPr>
                            <wps:txbx>
                              <w:txbxContent>
                                <w:p w:rsidR="00011628" w:rsidRPr="00B6617A" w:rsidRDefault="00011628" w:rsidP="00986AA5">
                                  <w:pPr>
                                    <w:pStyle w:val="ab"/>
                                    <w:spacing w:before="0" w:beforeAutospacing="0" w:after="0" w:afterAutospacing="0"/>
                                    <w:rPr>
                                      <w:sz w:val="22"/>
                                      <w:szCs w:val="22"/>
                                    </w:rPr>
                                  </w:pPr>
                                  <w:r w:rsidRPr="00B6617A">
                                    <w:rPr>
                                      <w:color w:val="000000"/>
                                      <w:sz w:val="22"/>
                                      <w:szCs w:val="22"/>
                                    </w:rPr>
                                    <w:t>Определить величины риска изучения и риска действия, а также совокупную величину риска инвестирования средств в одном из двух регионов, выбрав при этом наиболее приемлемый их них, руководствуясь следующими данными:</w:t>
                                  </w:r>
                                </w:p>
                                <w:p w:rsidR="00011628" w:rsidRPr="00B6617A" w:rsidRDefault="00011628" w:rsidP="00986AA5">
                                  <w:pPr>
                                    <w:pStyle w:val="ab"/>
                                    <w:spacing w:before="0" w:beforeAutospacing="0" w:after="0" w:afterAutospacing="0"/>
                                    <w:rPr>
                                      <w:sz w:val="22"/>
                                      <w:szCs w:val="22"/>
                                    </w:rPr>
                                  </w:pPr>
                                  <w:r w:rsidRPr="00B6617A">
                                    <w:rPr>
                                      <w:color w:val="000000"/>
                                      <w:sz w:val="22"/>
                                      <w:szCs w:val="22"/>
                                      <w:lang w:val="en-US"/>
                                    </w:rPr>
                                    <w:t>Cl</w:t>
                                  </w:r>
                                  <w:r w:rsidRPr="00B6617A">
                                    <w:rPr>
                                      <w:color w:val="000000"/>
                                      <w:sz w:val="22"/>
                                      <w:szCs w:val="22"/>
                                    </w:rPr>
                                    <w:t xml:space="preserve">, </w:t>
                                  </w:r>
                                  <w:r w:rsidRPr="00B6617A">
                                    <w:rPr>
                                      <w:color w:val="000000"/>
                                      <w:sz w:val="22"/>
                                      <w:szCs w:val="22"/>
                                      <w:lang w:val="en-US"/>
                                    </w:rPr>
                                    <w:t>C</w:t>
                                  </w:r>
                                  <w:r w:rsidRPr="00B6617A">
                                    <w:rPr>
                                      <w:color w:val="000000"/>
                                      <w:sz w:val="22"/>
                                      <w:szCs w:val="22"/>
                                    </w:rPr>
                                    <w:t>2 - предполагаемая стоимость строительства соответственно в первом и во втором регионах, млн. руб.;</w:t>
                                  </w:r>
                                </w:p>
                                <w:p w:rsidR="00011628" w:rsidRPr="00B6617A" w:rsidRDefault="00011628" w:rsidP="00986AA5">
                                  <w:pPr>
                                    <w:pStyle w:val="ab"/>
                                    <w:spacing w:before="0" w:beforeAutospacing="0" w:after="0" w:afterAutospacing="0"/>
                                    <w:rPr>
                                      <w:sz w:val="22"/>
                                      <w:szCs w:val="22"/>
                                    </w:rPr>
                                  </w:pPr>
                                  <w:r w:rsidRPr="00B6617A">
                                    <w:rPr>
                                      <w:color w:val="000000"/>
                                      <w:sz w:val="22"/>
                                      <w:szCs w:val="22"/>
                                    </w:rPr>
                                    <w:t>Р11, Р12 - вероятность наступления стихийных бедствий соответственно в первом и во втором регионах;</w:t>
                                  </w:r>
                                </w:p>
                                <w:p w:rsidR="00011628" w:rsidRPr="00B6617A" w:rsidRDefault="00011628" w:rsidP="00986AA5">
                                  <w:pPr>
                                    <w:pStyle w:val="ab"/>
                                    <w:spacing w:before="0" w:beforeAutospacing="0" w:after="0" w:afterAutospacing="0"/>
                                    <w:rPr>
                                      <w:sz w:val="22"/>
                                      <w:szCs w:val="22"/>
                                    </w:rPr>
                                  </w:pPr>
                                  <w:r w:rsidRPr="00B6617A">
                                    <w:rPr>
                                      <w:color w:val="000000"/>
                                      <w:sz w:val="22"/>
                                      <w:szCs w:val="22"/>
                                    </w:rPr>
                                    <w:t>У1, У2 - предполагаемая степень ущерба в случае наступления стихийных бедствий соответственно в первом и во втором регионах, %;</w:t>
                                  </w:r>
                                </w:p>
                                <w:p w:rsidR="00011628" w:rsidRPr="00B6617A" w:rsidRDefault="00011628" w:rsidP="00986AA5">
                                  <w:pPr>
                                    <w:pStyle w:val="ab"/>
                                    <w:spacing w:before="0" w:beforeAutospacing="0" w:after="0" w:afterAutospacing="0"/>
                                    <w:rPr>
                                      <w:sz w:val="22"/>
                                      <w:szCs w:val="22"/>
                                    </w:rPr>
                                  </w:pPr>
                                  <w:r w:rsidRPr="00B6617A">
                                    <w:rPr>
                                      <w:color w:val="000000"/>
                                      <w:sz w:val="22"/>
                                      <w:szCs w:val="22"/>
                                    </w:rPr>
                                    <w:t>Р21, Р22 — вероятность перепрофилирования объекта соответственно в первом и во втором регионах;</w:t>
                                  </w:r>
                                </w:p>
                                <w:p w:rsidR="00011628" w:rsidRPr="00B6617A" w:rsidRDefault="00011628" w:rsidP="00986AA5">
                                  <w:pPr>
                                    <w:pStyle w:val="ab"/>
                                    <w:spacing w:before="0" w:beforeAutospacing="0" w:after="0" w:afterAutospacing="0"/>
                                    <w:rPr>
                                      <w:sz w:val="22"/>
                                      <w:szCs w:val="22"/>
                                    </w:rPr>
                                  </w:pPr>
                                  <w:r w:rsidRPr="00B6617A">
                                    <w:rPr>
                                      <w:color w:val="000000"/>
                                      <w:sz w:val="22"/>
                                      <w:szCs w:val="22"/>
                                    </w:rPr>
                                    <w:t>Д1, Д2 - доля затрат на перепрофилирование по отношению к предполагаемой стоимости строительства соответственно для первого и для второго регионов, %.</w:t>
                                  </w:r>
                                </w:p>
                              </w:txbxContent>
                            </wps:txbx>
                            <wps:bodyPr vertOverflow="clip" wrap="square" lIns="27432" tIns="22860" rIns="0" bIns="0" anchor="t"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4.65pt;margin-top:6.1pt;width:488.05pt;height:153.8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">
                      <v:textbox inset="2.16pt,1.8pt,0,0">
                        <w:txbxContent>
                          <w:p w:rsidR="00011628" w:rsidRPr="00B6617A" w:rsidRDefault="00011628" w:rsidP="00986AA5">
                            <w:pPr>
                              <w:pStyle w:val="ab"/>
                              <w:spacing w:before="0" w:beforeAutospacing="0" w:after="0" w:afterAutospacing="0"/>
                              <w:rPr>
                                <w:sz w:val="22"/>
                                <w:szCs w:val="22"/>
                              </w:rPr>
                            </w:pPr>
                            <w:r w:rsidRPr="00B6617A">
                              <w:rPr>
                                <w:color w:val="000000"/>
                                <w:sz w:val="22"/>
                                <w:szCs w:val="22"/>
                              </w:rPr>
                              <w:t>Определить величины риска изучения и риска действия, а также совокупную величину риска инвестирования средств в одном из двух регионов, выбрав при этом наиболее приемлемый их них, руководствуясь следующими данными:</w:t>
                            </w:r>
                          </w:p>
                          <w:p w:rsidR="00011628" w:rsidRPr="00B6617A" w:rsidRDefault="00011628" w:rsidP="00986AA5">
                            <w:pPr>
                              <w:pStyle w:val="ab"/>
                              <w:spacing w:before="0" w:beforeAutospacing="0" w:after="0" w:afterAutospacing="0"/>
                              <w:rPr>
                                <w:sz w:val="22"/>
                                <w:szCs w:val="22"/>
                              </w:rPr>
                            </w:pPr>
                            <w:r w:rsidRPr="00B6617A">
                              <w:rPr>
                                <w:color w:val="000000"/>
                                <w:sz w:val="22"/>
                                <w:szCs w:val="22"/>
                                <w:lang w:val="en-US"/>
                              </w:rPr>
                              <w:t>Cl</w:t>
                            </w:r>
                            <w:r w:rsidRPr="00B6617A">
                              <w:rPr>
                                <w:color w:val="000000"/>
                                <w:sz w:val="22"/>
                                <w:szCs w:val="22"/>
                              </w:rPr>
                              <w:t xml:space="preserve">, </w:t>
                            </w:r>
                            <w:r w:rsidRPr="00B6617A">
                              <w:rPr>
                                <w:color w:val="000000"/>
                                <w:sz w:val="22"/>
                                <w:szCs w:val="22"/>
                                <w:lang w:val="en-US"/>
                              </w:rPr>
                              <w:t>C</w:t>
                            </w:r>
                            <w:r w:rsidRPr="00B6617A">
                              <w:rPr>
                                <w:color w:val="000000"/>
                                <w:sz w:val="22"/>
                                <w:szCs w:val="22"/>
                              </w:rPr>
                              <w:t>2 - предполагаемая стоимость строительства соответственно в первом и во втором регионах, млн. руб.;</w:t>
                            </w:r>
                          </w:p>
                          <w:p w:rsidR="00011628" w:rsidRPr="00B6617A" w:rsidRDefault="00011628" w:rsidP="00986AA5">
                            <w:pPr>
                              <w:pStyle w:val="ab"/>
                              <w:spacing w:before="0" w:beforeAutospacing="0" w:after="0" w:afterAutospacing="0"/>
                              <w:rPr>
                                <w:sz w:val="22"/>
                                <w:szCs w:val="22"/>
                              </w:rPr>
                            </w:pPr>
                            <w:r w:rsidRPr="00B6617A">
                              <w:rPr>
                                <w:color w:val="000000"/>
                                <w:sz w:val="22"/>
                                <w:szCs w:val="22"/>
                              </w:rPr>
                              <w:t>Р11, Р12 - вероятность наступления стихийных бедствий соответственно в первом и во втором регионах;</w:t>
                            </w:r>
                          </w:p>
                          <w:p w:rsidR="00011628" w:rsidRPr="00B6617A" w:rsidRDefault="00011628" w:rsidP="00986AA5">
                            <w:pPr>
                              <w:pStyle w:val="ab"/>
                              <w:spacing w:before="0" w:beforeAutospacing="0" w:after="0" w:afterAutospacing="0"/>
                              <w:rPr>
                                <w:sz w:val="22"/>
                                <w:szCs w:val="22"/>
                              </w:rPr>
                            </w:pPr>
                            <w:r w:rsidRPr="00B6617A">
                              <w:rPr>
                                <w:color w:val="000000"/>
                                <w:sz w:val="22"/>
                                <w:szCs w:val="22"/>
                              </w:rPr>
                              <w:t>У1, У2 - предполагаемая степень ущерба в случае наступления стихийных бедствий соответственно в первом и во втором регионах, %;</w:t>
                            </w:r>
                          </w:p>
                          <w:p w:rsidR="00011628" w:rsidRPr="00B6617A" w:rsidRDefault="00011628" w:rsidP="00986AA5">
                            <w:pPr>
                              <w:pStyle w:val="ab"/>
                              <w:spacing w:before="0" w:beforeAutospacing="0" w:after="0" w:afterAutospacing="0"/>
                              <w:rPr>
                                <w:sz w:val="22"/>
                                <w:szCs w:val="22"/>
                              </w:rPr>
                            </w:pPr>
                            <w:r w:rsidRPr="00B6617A">
                              <w:rPr>
                                <w:color w:val="000000"/>
                                <w:sz w:val="22"/>
                                <w:szCs w:val="22"/>
                              </w:rPr>
                              <w:t>Р21, Р22 — вероятность перепрофилирования объекта соответственно в первом и во втором регионах;</w:t>
                            </w:r>
                          </w:p>
                          <w:p w:rsidR="00011628" w:rsidRPr="00B6617A" w:rsidRDefault="00011628" w:rsidP="00986AA5">
                            <w:pPr>
                              <w:pStyle w:val="ab"/>
                              <w:spacing w:before="0" w:beforeAutospacing="0" w:after="0" w:afterAutospacing="0"/>
                              <w:rPr>
                                <w:sz w:val="22"/>
                                <w:szCs w:val="22"/>
                              </w:rPr>
                            </w:pPr>
                            <w:r w:rsidRPr="00B6617A">
                              <w:rPr>
                                <w:color w:val="000000"/>
                                <w:sz w:val="22"/>
                                <w:szCs w:val="22"/>
                              </w:rPr>
                              <w:t>Д1, Д2 - доля затрат на перепрофилирование по отношению к предполагаемой стоимости строительства соответственно для первого и для второго регионов, %.</w:t>
                            </w:r>
                          </w:p>
                        </w:txbxContent>
                      </v:textbox>
                    </v:shape>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960"/>
            </w:tblGrid>
            <w:tr w:rsidR="00986AA5" w:rsidRPr="00B6617A" w:rsidTr="00986AA5">
              <w:trPr>
                <w:trHeight w:val="300"/>
                <w:tblCellSpacing w:w="0" w:type="dxa"/>
              </w:trPr>
              <w:tc>
                <w:tcPr>
                  <w:tcW w:w="960"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r>
          </w:tbl>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r>
      <w:tr w:rsidR="00986AA5" w:rsidRPr="00B6617A" w:rsidTr="00986AA5">
        <w:trPr>
          <w:trHeight w:val="300"/>
        </w:trPr>
        <w:tc>
          <w:tcPr>
            <w:tcW w:w="11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r>
      <w:tr w:rsidR="00986AA5" w:rsidRPr="00B6617A" w:rsidTr="00986AA5">
        <w:trPr>
          <w:trHeight w:val="300"/>
        </w:trPr>
        <w:tc>
          <w:tcPr>
            <w:tcW w:w="11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r>
      <w:tr w:rsidR="00986AA5" w:rsidRPr="00B6617A" w:rsidTr="00986AA5">
        <w:trPr>
          <w:trHeight w:val="300"/>
        </w:trPr>
        <w:tc>
          <w:tcPr>
            <w:tcW w:w="11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r>
      <w:tr w:rsidR="00986AA5" w:rsidRPr="00B6617A" w:rsidTr="00986AA5">
        <w:trPr>
          <w:trHeight w:val="300"/>
        </w:trPr>
        <w:tc>
          <w:tcPr>
            <w:tcW w:w="11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r>
      <w:tr w:rsidR="00986AA5" w:rsidRPr="00B6617A" w:rsidTr="00986AA5">
        <w:trPr>
          <w:trHeight w:val="300"/>
        </w:trPr>
        <w:tc>
          <w:tcPr>
            <w:tcW w:w="11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r>
      <w:tr w:rsidR="00986AA5" w:rsidRPr="00B6617A" w:rsidTr="00986AA5">
        <w:trPr>
          <w:trHeight w:val="300"/>
        </w:trPr>
        <w:tc>
          <w:tcPr>
            <w:tcW w:w="11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r>
      <w:tr w:rsidR="00986AA5" w:rsidRPr="00B6617A" w:rsidTr="00986AA5">
        <w:trPr>
          <w:trHeight w:val="300"/>
        </w:trPr>
        <w:tc>
          <w:tcPr>
            <w:tcW w:w="11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r>
      <w:tr w:rsidR="00986AA5" w:rsidRPr="00B6617A" w:rsidTr="00986AA5">
        <w:trPr>
          <w:trHeight w:val="300"/>
        </w:trPr>
        <w:tc>
          <w:tcPr>
            <w:tcW w:w="11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r>
      <w:tr w:rsidR="00986AA5" w:rsidRPr="00B6617A" w:rsidTr="00986AA5">
        <w:trPr>
          <w:trHeight w:val="300"/>
        </w:trPr>
        <w:tc>
          <w:tcPr>
            <w:tcW w:w="1176" w:type="dxa"/>
            <w:tcBorders>
              <w:top w:val="nil"/>
              <w:left w:val="nil"/>
              <w:bottom w:val="nil"/>
              <w:right w:val="nil"/>
            </w:tcBorders>
            <w:shd w:val="clear" w:color="auto" w:fill="auto"/>
            <w:noWrap/>
            <w:vAlign w:val="bottom"/>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r>
      <w:tr w:rsidR="00986AA5" w:rsidRPr="00B6617A" w:rsidTr="00986AA5">
        <w:trPr>
          <w:trHeight w:val="315"/>
        </w:trPr>
        <w:tc>
          <w:tcPr>
            <w:tcW w:w="1176" w:type="dxa"/>
            <w:tcBorders>
              <w:top w:val="nil"/>
              <w:left w:val="nil"/>
              <w:bottom w:val="nil"/>
              <w:right w:val="nil"/>
            </w:tcBorders>
            <w:shd w:val="clear" w:color="auto" w:fill="auto"/>
            <w:noWrap/>
            <w:vAlign w:val="bottom"/>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r>
      <w:tr w:rsidR="00986AA5" w:rsidRPr="00B6617A" w:rsidTr="00986AA5">
        <w:trPr>
          <w:trHeight w:val="330"/>
        </w:trPr>
        <w:tc>
          <w:tcPr>
            <w:tcW w:w="6056" w:type="dxa"/>
            <w:gridSpan w:val="6"/>
            <w:tcBorders>
              <w:top w:val="single" w:sz="8" w:space="0" w:color="auto"/>
              <w:left w:val="single" w:sz="8" w:space="0" w:color="auto"/>
              <w:bottom w:val="single" w:sz="8" w:space="0" w:color="auto"/>
              <w:right w:val="single" w:sz="8" w:space="0" w:color="000000"/>
            </w:tcBorders>
            <w:shd w:val="clear" w:color="auto" w:fill="auto"/>
            <w:vAlign w:val="bottom"/>
            <w:hideMark/>
          </w:tcPr>
          <w:p w:rsidR="00986AA5" w:rsidRPr="00B6617A" w:rsidRDefault="00986AA5" w:rsidP="00986AA5">
            <w:pPr>
              <w:widowControl/>
              <w:jc w:val="center"/>
              <w:rPr>
                <w:rFonts w:ascii="Times New Roman" w:eastAsia="Times New Roman" w:hAnsi="Times New Roman" w:cs="Times New Roman"/>
                <w:b/>
                <w:bCs/>
                <w:color w:val="auto"/>
              </w:rPr>
            </w:pPr>
            <w:r w:rsidRPr="00B6617A">
              <w:rPr>
                <w:rFonts w:ascii="Times New Roman" w:eastAsia="Times New Roman" w:hAnsi="Times New Roman" w:cs="Times New Roman"/>
                <w:b/>
                <w:bCs/>
                <w:color w:val="auto"/>
              </w:rPr>
              <w:t xml:space="preserve">Показатели </w:t>
            </w: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r>
      <w:tr w:rsidR="00986AA5" w:rsidRPr="00B6617A" w:rsidTr="00986AA5">
        <w:trPr>
          <w:trHeight w:val="345"/>
        </w:trPr>
        <w:tc>
          <w:tcPr>
            <w:tcW w:w="1176" w:type="dxa"/>
            <w:tcBorders>
              <w:top w:val="nil"/>
              <w:left w:val="single" w:sz="8" w:space="0" w:color="auto"/>
              <w:bottom w:val="single" w:sz="4" w:space="0" w:color="000000"/>
              <w:right w:val="single" w:sz="4" w:space="0" w:color="000000"/>
            </w:tcBorders>
            <w:shd w:val="clear" w:color="auto" w:fill="auto"/>
            <w:vAlign w:val="bottom"/>
            <w:hideMark/>
          </w:tcPr>
          <w:p w:rsidR="00986AA5" w:rsidRPr="00B6617A" w:rsidRDefault="00986AA5" w:rsidP="00986AA5">
            <w:pPr>
              <w:widowControl/>
              <w:jc w:val="center"/>
              <w:rPr>
                <w:rFonts w:ascii="Times New Roman" w:eastAsia="Times New Roman" w:hAnsi="Times New Roman" w:cs="Times New Roman"/>
                <w:b/>
                <w:bCs/>
                <w:color w:val="auto"/>
              </w:rPr>
            </w:pPr>
            <w:r w:rsidRPr="00B6617A">
              <w:rPr>
                <w:rFonts w:ascii="Times New Roman" w:eastAsia="Times New Roman" w:hAnsi="Times New Roman" w:cs="Times New Roman"/>
                <w:b/>
                <w:bCs/>
                <w:color w:val="auto"/>
              </w:rPr>
              <w:t xml:space="preserve">Р </w:t>
            </w:r>
            <w:r w:rsidRPr="00B6617A">
              <w:rPr>
                <w:rFonts w:ascii="Times New Roman" w:eastAsia="Times New Roman" w:hAnsi="Times New Roman" w:cs="Times New Roman"/>
                <w:b/>
                <w:bCs/>
                <w:color w:val="auto"/>
                <w:vertAlign w:val="subscript"/>
              </w:rPr>
              <w:t>21</w:t>
            </w:r>
          </w:p>
        </w:tc>
        <w:tc>
          <w:tcPr>
            <w:tcW w:w="976" w:type="dxa"/>
            <w:tcBorders>
              <w:top w:val="nil"/>
              <w:left w:val="nil"/>
              <w:bottom w:val="single" w:sz="4" w:space="0" w:color="000000"/>
              <w:right w:val="single" w:sz="4" w:space="0" w:color="000000"/>
            </w:tcBorders>
            <w:shd w:val="clear" w:color="auto" w:fill="auto"/>
            <w:vAlign w:val="bottom"/>
            <w:hideMark/>
          </w:tcPr>
          <w:p w:rsidR="00986AA5" w:rsidRPr="00B6617A" w:rsidRDefault="00986AA5" w:rsidP="00986AA5">
            <w:pPr>
              <w:widowControl/>
              <w:jc w:val="center"/>
              <w:rPr>
                <w:rFonts w:ascii="Times New Roman" w:eastAsia="Times New Roman" w:hAnsi="Times New Roman" w:cs="Times New Roman"/>
                <w:b/>
                <w:bCs/>
                <w:color w:val="auto"/>
              </w:rPr>
            </w:pPr>
            <w:r w:rsidRPr="00B6617A">
              <w:rPr>
                <w:rFonts w:ascii="Times New Roman" w:eastAsia="Times New Roman" w:hAnsi="Times New Roman" w:cs="Times New Roman"/>
                <w:b/>
                <w:bCs/>
                <w:color w:val="auto"/>
              </w:rPr>
              <w:t>Р</w:t>
            </w:r>
            <w:r w:rsidRPr="00B6617A">
              <w:rPr>
                <w:rFonts w:ascii="Times New Roman" w:eastAsia="Times New Roman" w:hAnsi="Times New Roman" w:cs="Times New Roman"/>
                <w:b/>
                <w:bCs/>
                <w:color w:val="auto"/>
                <w:vertAlign w:val="subscript"/>
              </w:rPr>
              <w:t>22</w:t>
            </w:r>
          </w:p>
        </w:tc>
        <w:tc>
          <w:tcPr>
            <w:tcW w:w="976" w:type="dxa"/>
            <w:tcBorders>
              <w:top w:val="nil"/>
              <w:left w:val="nil"/>
              <w:bottom w:val="single" w:sz="4" w:space="0" w:color="000000"/>
              <w:right w:val="single" w:sz="4" w:space="0" w:color="000000"/>
            </w:tcBorders>
            <w:shd w:val="clear" w:color="auto" w:fill="auto"/>
            <w:vAlign w:val="bottom"/>
            <w:hideMark/>
          </w:tcPr>
          <w:p w:rsidR="00986AA5" w:rsidRPr="00B6617A" w:rsidRDefault="00986AA5" w:rsidP="00986AA5">
            <w:pPr>
              <w:widowControl/>
              <w:jc w:val="center"/>
              <w:rPr>
                <w:rFonts w:ascii="Times New Roman" w:eastAsia="Times New Roman" w:hAnsi="Times New Roman" w:cs="Times New Roman"/>
                <w:b/>
                <w:bCs/>
                <w:color w:val="auto"/>
              </w:rPr>
            </w:pPr>
            <w:r w:rsidRPr="00B6617A">
              <w:rPr>
                <w:rFonts w:ascii="Times New Roman" w:eastAsia="Times New Roman" w:hAnsi="Times New Roman" w:cs="Times New Roman"/>
                <w:b/>
                <w:bCs/>
                <w:color w:val="auto"/>
              </w:rPr>
              <w:t>P</w:t>
            </w:r>
            <w:r w:rsidRPr="00B6617A">
              <w:rPr>
                <w:rFonts w:ascii="Times New Roman" w:eastAsia="Times New Roman" w:hAnsi="Times New Roman" w:cs="Times New Roman"/>
                <w:b/>
                <w:bCs/>
                <w:color w:val="auto"/>
                <w:vertAlign w:val="subscript"/>
              </w:rPr>
              <w:t>11</w:t>
            </w:r>
          </w:p>
        </w:tc>
        <w:tc>
          <w:tcPr>
            <w:tcW w:w="976" w:type="dxa"/>
            <w:tcBorders>
              <w:top w:val="nil"/>
              <w:left w:val="nil"/>
              <w:bottom w:val="single" w:sz="4" w:space="0" w:color="000000"/>
              <w:right w:val="single" w:sz="4" w:space="0" w:color="000000"/>
            </w:tcBorders>
            <w:shd w:val="clear" w:color="auto" w:fill="auto"/>
            <w:vAlign w:val="bottom"/>
            <w:hideMark/>
          </w:tcPr>
          <w:p w:rsidR="00986AA5" w:rsidRPr="00B6617A" w:rsidRDefault="00986AA5" w:rsidP="00986AA5">
            <w:pPr>
              <w:widowControl/>
              <w:jc w:val="center"/>
              <w:rPr>
                <w:rFonts w:ascii="Times New Roman" w:eastAsia="Times New Roman" w:hAnsi="Times New Roman" w:cs="Times New Roman"/>
                <w:b/>
                <w:bCs/>
                <w:color w:val="auto"/>
              </w:rPr>
            </w:pPr>
            <w:r w:rsidRPr="00B6617A">
              <w:rPr>
                <w:rFonts w:ascii="Times New Roman" w:eastAsia="Times New Roman" w:hAnsi="Times New Roman" w:cs="Times New Roman"/>
                <w:b/>
                <w:bCs/>
                <w:color w:val="auto"/>
              </w:rPr>
              <w:t>P</w:t>
            </w:r>
            <w:r w:rsidRPr="00B6617A">
              <w:rPr>
                <w:rFonts w:ascii="Times New Roman" w:eastAsia="Times New Roman" w:hAnsi="Times New Roman" w:cs="Times New Roman"/>
                <w:b/>
                <w:bCs/>
                <w:color w:val="auto"/>
                <w:vertAlign w:val="subscript"/>
              </w:rPr>
              <w:t>12</w:t>
            </w:r>
          </w:p>
        </w:tc>
        <w:tc>
          <w:tcPr>
            <w:tcW w:w="976" w:type="dxa"/>
            <w:vMerge w:val="restart"/>
            <w:tcBorders>
              <w:top w:val="nil"/>
              <w:left w:val="single" w:sz="4" w:space="0" w:color="000000"/>
              <w:bottom w:val="single" w:sz="8" w:space="0" w:color="000000"/>
              <w:right w:val="nil"/>
            </w:tcBorders>
            <w:shd w:val="clear" w:color="auto" w:fill="auto"/>
            <w:vAlign w:val="bottom"/>
            <w:hideMark/>
          </w:tcPr>
          <w:p w:rsidR="00986AA5" w:rsidRPr="00B6617A" w:rsidRDefault="00986AA5" w:rsidP="00986AA5">
            <w:pPr>
              <w:widowControl/>
              <w:jc w:val="center"/>
              <w:rPr>
                <w:rFonts w:ascii="Times New Roman" w:eastAsia="Times New Roman" w:hAnsi="Times New Roman" w:cs="Times New Roman"/>
                <w:b/>
                <w:bCs/>
                <w:color w:val="auto"/>
              </w:rPr>
            </w:pPr>
            <w:r w:rsidRPr="00B6617A">
              <w:rPr>
                <w:rFonts w:ascii="Times New Roman" w:eastAsia="Times New Roman" w:hAnsi="Times New Roman" w:cs="Times New Roman"/>
                <w:b/>
                <w:bCs/>
                <w:color w:val="auto"/>
              </w:rPr>
              <w:t>У</w:t>
            </w:r>
            <w:r w:rsidRPr="00B6617A">
              <w:rPr>
                <w:rFonts w:ascii="Times New Roman" w:eastAsia="Times New Roman" w:hAnsi="Times New Roman" w:cs="Times New Roman"/>
                <w:b/>
                <w:bCs/>
                <w:color w:val="auto"/>
                <w:vertAlign w:val="subscript"/>
              </w:rPr>
              <w:t>1</w:t>
            </w:r>
          </w:p>
        </w:tc>
        <w:tc>
          <w:tcPr>
            <w:tcW w:w="976" w:type="dxa"/>
            <w:vMerge w:val="restart"/>
            <w:tcBorders>
              <w:top w:val="nil"/>
              <w:left w:val="single" w:sz="8" w:space="0" w:color="auto"/>
              <w:bottom w:val="single" w:sz="8" w:space="0" w:color="000000"/>
              <w:right w:val="single" w:sz="8" w:space="0" w:color="auto"/>
            </w:tcBorders>
            <w:shd w:val="clear" w:color="auto" w:fill="auto"/>
            <w:vAlign w:val="bottom"/>
            <w:hideMark/>
          </w:tcPr>
          <w:p w:rsidR="00986AA5" w:rsidRPr="00B6617A" w:rsidRDefault="00986AA5" w:rsidP="00986AA5">
            <w:pPr>
              <w:widowControl/>
              <w:jc w:val="center"/>
              <w:rPr>
                <w:rFonts w:ascii="Times New Roman" w:eastAsia="Times New Roman" w:hAnsi="Times New Roman" w:cs="Times New Roman"/>
                <w:b/>
                <w:bCs/>
                <w:color w:val="auto"/>
              </w:rPr>
            </w:pPr>
            <w:r w:rsidRPr="00B6617A">
              <w:rPr>
                <w:rFonts w:ascii="Times New Roman" w:eastAsia="Times New Roman" w:hAnsi="Times New Roman" w:cs="Times New Roman"/>
                <w:b/>
                <w:bCs/>
                <w:color w:val="auto"/>
              </w:rPr>
              <w:t>У</w:t>
            </w:r>
            <w:r w:rsidRPr="00B6617A">
              <w:rPr>
                <w:rFonts w:ascii="Times New Roman" w:eastAsia="Times New Roman" w:hAnsi="Times New Roman" w:cs="Times New Roman"/>
                <w:b/>
                <w:bCs/>
                <w:color w:val="auto"/>
                <w:vertAlign w:val="subscript"/>
              </w:rPr>
              <w:t>2</w:t>
            </w: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r>
      <w:tr w:rsidR="00986AA5" w:rsidRPr="00B6617A" w:rsidTr="00986AA5">
        <w:trPr>
          <w:trHeight w:val="360"/>
        </w:trPr>
        <w:tc>
          <w:tcPr>
            <w:tcW w:w="1176" w:type="dxa"/>
            <w:tcBorders>
              <w:top w:val="nil"/>
              <w:left w:val="single" w:sz="8" w:space="0" w:color="auto"/>
              <w:bottom w:val="single" w:sz="4" w:space="0" w:color="000000"/>
              <w:right w:val="single" w:sz="4" w:space="0" w:color="000000"/>
            </w:tcBorders>
            <w:shd w:val="clear" w:color="auto" w:fill="auto"/>
            <w:vAlign w:val="bottom"/>
            <w:hideMark/>
          </w:tcPr>
          <w:p w:rsidR="00986AA5" w:rsidRPr="00B6617A" w:rsidRDefault="00986AA5" w:rsidP="00986AA5">
            <w:pPr>
              <w:widowControl/>
              <w:jc w:val="center"/>
              <w:rPr>
                <w:rFonts w:ascii="Times New Roman" w:eastAsia="Times New Roman" w:hAnsi="Times New Roman" w:cs="Times New Roman"/>
                <w:b/>
                <w:bCs/>
                <w:color w:val="auto"/>
              </w:rPr>
            </w:pPr>
            <w:r w:rsidRPr="00B6617A">
              <w:rPr>
                <w:rFonts w:ascii="Times New Roman" w:eastAsia="Times New Roman" w:hAnsi="Times New Roman" w:cs="Times New Roman"/>
                <w:b/>
                <w:bCs/>
                <w:color w:val="auto"/>
              </w:rPr>
              <w:t>C</w:t>
            </w:r>
            <w:r w:rsidRPr="00B6617A">
              <w:rPr>
                <w:rFonts w:ascii="Times New Roman" w:eastAsia="Times New Roman" w:hAnsi="Times New Roman" w:cs="Times New Roman"/>
                <w:b/>
                <w:bCs/>
                <w:color w:val="auto"/>
                <w:vertAlign w:val="subscript"/>
              </w:rPr>
              <w:t>1</w:t>
            </w:r>
          </w:p>
        </w:tc>
        <w:tc>
          <w:tcPr>
            <w:tcW w:w="976" w:type="dxa"/>
            <w:tcBorders>
              <w:top w:val="nil"/>
              <w:left w:val="nil"/>
              <w:bottom w:val="single" w:sz="4" w:space="0" w:color="000000"/>
              <w:right w:val="single" w:sz="4" w:space="0" w:color="000000"/>
            </w:tcBorders>
            <w:shd w:val="clear" w:color="auto" w:fill="auto"/>
            <w:vAlign w:val="bottom"/>
            <w:hideMark/>
          </w:tcPr>
          <w:p w:rsidR="00986AA5" w:rsidRPr="00B6617A" w:rsidRDefault="00986AA5" w:rsidP="00986AA5">
            <w:pPr>
              <w:widowControl/>
              <w:jc w:val="center"/>
              <w:rPr>
                <w:rFonts w:ascii="Times New Roman" w:eastAsia="Times New Roman" w:hAnsi="Times New Roman" w:cs="Times New Roman"/>
                <w:b/>
                <w:bCs/>
                <w:color w:val="auto"/>
              </w:rPr>
            </w:pPr>
            <w:r w:rsidRPr="00B6617A">
              <w:rPr>
                <w:rFonts w:ascii="Times New Roman" w:eastAsia="Times New Roman" w:hAnsi="Times New Roman" w:cs="Times New Roman"/>
                <w:b/>
                <w:bCs/>
                <w:color w:val="auto"/>
              </w:rPr>
              <w:t>C</w:t>
            </w:r>
            <w:r w:rsidRPr="00B6617A">
              <w:rPr>
                <w:rFonts w:ascii="Times New Roman" w:eastAsia="Times New Roman" w:hAnsi="Times New Roman" w:cs="Times New Roman"/>
                <w:b/>
                <w:bCs/>
                <w:color w:val="auto"/>
                <w:vertAlign w:val="subscript"/>
              </w:rPr>
              <w:t>2</w:t>
            </w:r>
          </w:p>
        </w:tc>
        <w:tc>
          <w:tcPr>
            <w:tcW w:w="976" w:type="dxa"/>
            <w:tcBorders>
              <w:top w:val="nil"/>
              <w:left w:val="nil"/>
              <w:bottom w:val="single" w:sz="4" w:space="0" w:color="000000"/>
              <w:right w:val="single" w:sz="4" w:space="0" w:color="000000"/>
            </w:tcBorders>
            <w:shd w:val="clear" w:color="auto" w:fill="auto"/>
            <w:vAlign w:val="bottom"/>
            <w:hideMark/>
          </w:tcPr>
          <w:p w:rsidR="00986AA5" w:rsidRPr="00B6617A" w:rsidRDefault="00986AA5" w:rsidP="00986AA5">
            <w:pPr>
              <w:widowControl/>
              <w:rPr>
                <w:rFonts w:ascii="Times New Roman" w:eastAsia="Times New Roman" w:hAnsi="Times New Roman" w:cs="Times New Roman"/>
                <w:b/>
                <w:bCs/>
                <w:color w:val="auto"/>
              </w:rPr>
            </w:pPr>
            <w:r w:rsidRPr="00B6617A">
              <w:rPr>
                <w:rFonts w:ascii="Times New Roman" w:eastAsia="Times New Roman" w:hAnsi="Times New Roman" w:cs="Times New Roman"/>
                <w:b/>
                <w:bCs/>
                <w:color w:val="auto"/>
              </w:rPr>
              <w:t xml:space="preserve">      Д</w:t>
            </w:r>
            <w:r w:rsidRPr="00B6617A">
              <w:rPr>
                <w:rFonts w:ascii="Times New Roman" w:eastAsia="Times New Roman" w:hAnsi="Times New Roman" w:cs="Times New Roman"/>
                <w:b/>
                <w:bCs/>
                <w:color w:val="auto"/>
                <w:vertAlign w:val="subscript"/>
              </w:rPr>
              <w:t>1</w:t>
            </w:r>
          </w:p>
        </w:tc>
        <w:tc>
          <w:tcPr>
            <w:tcW w:w="976" w:type="dxa"/>
            <w:tcBorders>
              <w:top w:val="nil"/>
              <w:left w:val="nil"/>
              <w:bottom w:val="single" w:sz="4" w:space="0" w:color="000000"/>
              <w:right w:val="single" w:sz="4" w:space="0" w:color="000000"/>
            </w:tcBorders>
            <w:shd w:val="clear" w:color="auto" w:fill="auto"/>
            <w:vAlign w:val="bottom"/>
            <w:hideMark/>
          </w:tcPr>
          <w:p w:rsidR="00986AA5" w:rsidRPr="00B6617A" w:rsidRDefault="00986AA5" w:rsidP="00986AA5">
            <w:pPr>
              <w:widowControl/>
              <w:rPr>
                <w:rFonts w:ascii="Times New Roman" w:eastAsia="Times New Roman" w:hAnsi="Times New Roman" w:cs="Times New Roman"/>
                <w:b/>
                <w:bCs/>
                <w:color w:val="auto"/>
              </w:rPr>
            </w:pPr>
            <w:r w:rsidRPr="00B6617A">
              <w:rPr>
                <w:rFonts w:ascii="Times New Roman" w:eastAsia="Times New Roman" w:hAnsi="Times New Roman" w:cs="Times New Roman"/>
                <w:b/>
                <w:bCs/>
                <w:color w:val="auto"/>
              </w:rPr>
              <w:t>Д</w:t>
            </w:r>
            <w:r w:rsidRPr="00B6617A">
              <w:rPr>
                <w:rFonts w:ascii="Times New Roman" w:eastAsia="Times New Roman" w:hAnsi="Times New Roman" w:cs="Times New Roman"/>
                <w:b/>
                <w:bCs/>
                <w:color w:val="auto"/>
                <w:vertAlign w:val="subscript"/>
              </w:rPr>
              <w:t>2</w:t>
            </w:r>
          </w:p>
        </w:tc>
        <w:tc>
          <w:tcPr>
            <w:tcW w:w="976" w:type="dxa"/>
            <w:vMerge/>
            <w:tcBorders>
              <w:top w:val="nil"/>
              <w:left w:val="single" w:sz="4" w:space="0" w:color="000000"/>
              <w:bottom w:val="single" w:sz="8" w:space="0" w:color="000000"/>
              <w:right w:val="nil"/>
            </w:tcBorders>
            <w:vAlign w:val="center"/>
            <w:hideMark/>
          </w:tcPr>
          <w:p w:rsidR="00986AA5" w:rsidRPr="00B6617A" w:rsidRDefault="00986AA5" w:rsidP="00986AA5">
            <w:pPr>
              <w:widowControl/>
              <w:rPr>
                <w:rFonts w:ascii="Times New Roman" w:eastAsia="Times New Roman" w:hAnsi="Times New Roman" w:cs="Times New Roman"/>
                <w:b/>
                <w:bCs/>
                <w:color w:val="auto"/>
              </w:rPr>
            </w:pPr>
          </w:p>
        </w:tc>
        <w:tc>
          <w:tcPr>
            <w:tcW w:w="976" w:type="dxa"/>
            <w:vMerge/>
            <w:tcBorders>
              <w:top w:val="nil"/>
              <w:left w:val="single" w:sz="8" w:space="0" w:color="auto"/>
              <w:bottom w:val="single" w:sz="8" w:space="0" w:color="000000"/>
              <w:right w:val="single" w:sz="8" w:space="0" w:color="auto"/>
            </w:tcBorders>
            <w:vAlign w:val="center"/>
            <w:hideMark/>
          </w:tcPr>
          <w:p w:rsidR="00986AA5" w:rsidRPr="00B6617A" w:rsidRDefault="00986AA5" w:rsidP="00986AA5">
            <w:pPr>
              <w:widowControl/>
              <w:rPr>
                <w:rFonts w:ascii="Times New Roman" w:eastAsia="Times New Roman" w:hAnsi="Times New Roman" w:cs="Times New Roman"/>
                <w:b/>
                <w:bCs/>
                <w:color w:val="auto"/>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r>
      <w:tr w:rsidR="00986AA5" w:rsidRPr="00B6617A" w:rsidTr="00986AA5">
        <w:trPr>
          <w:trHeight w:val="315"/>
        </w:trPr>
        <w:tc>
          <w:tcPr>
            <w:tcW w:w="1176" w:type="dxa"/>
            <w:tcBorders>
              <w:top w:val="nil"/>
              <w:left w:val="single" w:sz="8" w:space="0" w:color="auto"/>
              <w:bottom w:val="single" w:sz="4" w:space="0" w:color="000000"/>
              <w:right w:val="single" w:sz="4" w:space="0" w:color="000000"/>
            </w:tcBorders>
            <w:shd w:val="clear" w:color="auto" w:fill="auto"/>
            <w:vAlign w:val="bottom"/>
            <w:hideMark/>
          </w:tcPr>
          <w:p w:rsidR="00986AA5" w:rsidRPr="00B6617A" w:rsidRDefault="00986AA5" w:rsidP="00986AA5">
            <w:pPr>
              <w:widowControl/>
              <w:jc w:val="center"/>
              <w:rPr>
                <w:rFonts w:ascii="Times New Roman" w:eastAsia="Times New Roman" w:hAnsi="Times New Roman" w:cs="Times New Roman"/>
                <w:color w:val="auto"/>
              </w:rPr>
            </w:pPr>
            <w:r w:rsidRPr="00B6617A">
              <w:rPr>
                <w:rFonts w:ascii="Times New Roman" w:eastAsia="Times New Roman" w:hAnsi="Times New Roman" w:cs="Times New Roman"/>
                <w:color w:val="auto"/>
              </w:rPr>
              <w:t>0,45</w:t>
            </w:r>
          </w:p>
        </w:tc>
        <w:tc>
          <w:tcPr>
            <w:tcW w:w="976" w:type="dxa"/>
            <w:tcBorders>
              <w:top w:val="nil"/>
              <w:left w:val="nil"/>
              <w:bottom w:val="single" w:sz="4" w:space="0" w:color="000000"/>
              <w:right w:val="single" w:sz="4" w:space="0" w:color="000000"/>
            </w:tcBorders>
            <w:shd w:val="clear" w:color="auto" w:fill="auto"/>
            <w:vAlign w:val="bottom"/>
            <w:hideMark/>
          </w:tcPr>
          <w:p w:rsidR="00986AA5" w:rsidRPr="00B6617A" w:rsidRDefault="00986AA5" w:rsidP="00986AA5">
            <w:pPr>
              <w:widowControl/>
              <w:jc w:val="center"/>
              <w:rPr>
                <w:rFonts w:ascii="Times New Roman" w:eastAsia="Times New Roman" w:hAnsi="Times New Roman" w:cs="Times New Roman"/>
                <w:color w:val="auto"/>
              </w:rPr>
            </w:pPr>
            <w:r w:rsidRPr="00B6617A">
              <w:rPr>
                <w:rFonts w:ascii="Times New Roman" w:eastAsia="Times New Roman" w:hAnsi="Times New Roman" w:cs="Times New Roman"/>
                <w:color w:val="auto"/>
              </w:rPr>
              <w:t>0,55</w:t>
            </w:r>
          </w:p>
        </w:tc>
        <w:tc>
          <w:tcPr>
            <w:tcW w:w="976" w:type="dxa"/>
            <w:tcBorders>
              <w:top w:val="nil"/>
              <w:left w:val="nil"/>
              <w:bottom w:val="single" w:sz="4" w:space="0" w:color="000000"/>
              <w:right w:val="single" w:sz="4" w:space="0" w:color="000000"/>
            </w:tcBorders>
            <w:shd w:val="clear" w:color="auto" w:fill="auto"/>
            <w:vAlign w:val="bottom"/>
            <w:hideMark/>
          </w:tcPr>
          <w:p w:rsidR="00986AA5" w:rsidRPr="00B6617A" w:rsidRDefault="00986AA5" w:rsidP="00986AA5">
            <w:pPr>
              <w:widowControl/>
              <w:jc w:val="center"/>
              <w:rPr>
                <w:rFonts w:ascii="Times New Roman" w:eastAsia="Times New Roman" w:hAnsi="Times New Roman" w:cs="Times New Roman"/>
                <w:color w:val="auto"/>
              </w:rPr>
            </w:pPr>
            <w:r w:rsidRPr="00B6617A">
              <w:rPr>
                <w:rFonts w:ascii="Times New Roman" w:eastAsia="Times New Roman" w:hAnsi="Times New Roman" w:cs="Times New Roman"/>
                <w:color w:val="auto"/>
              </w:rPr>
              <w:t>0,65</w:t>
            </w:r>
          </w:p>
        </w:tc>
        <w:tc>
          <w:tcPr>
            <w:tcW w:w="976" w:type="dxa"/>
            <w:tcBorders>
              <w:top w:val="nil"/>
              <w:left w:val="nil"/>
              <w:bottom w:val="single" w:sz="4" w:space="0" w:color="000000"/>
              <w:right w:val="single" w:sz="4" w:space="0" w:color="000000"/>
            </w:tcBorders>
            <w:shd w:val="clear" w:color="auto" w:fill="auto"/>
            <w:vAlign w:val="bottom"/>
            <w:hideMark/>
          </w:tcPr>
          <w:p w:rsidR="00986AA5" w:rsidRPr="00B6617A" w:rsidRDefault="00986AA5" w:rsidP="00986AA5">
            <w:pPr>
              <w:widowControl/>
              <w:jc w:val="center"/>
              <w:rPr>
                <w:rFonts w:ascii="Times New Roman" w:eastAsia="Times New Roman" w:hAnsi="Times New Roman" w:cs="Times New Roman"/>
                <w:color w:val="auto"/>
              </w:rPr>
            </w:pPr>
            <w:r w:rsidRPr="00B6617A">
              <w:rPr>
                <w:rFonts w:ascii="Times New Roman" w:eastAsia="Times New Roman" w:hAnsi="Times New Roman" w:cs="Times New Roman"/>
                <w:color w:val="auto"/>
              </w:rPr>
              <w:t>0,45</w:t>
            </w:r>
          </w:p>
        </w:tc>
        <w:tc>
          <w:tcPr>
            <w:tcW w:w="976" w:type="dxa"/>
            <w:vMerge w:val="restart"/>
            <w:tcBorders>
              <w:top w:val="nil"/>
              <w:left w:val="single" w:sz="8" w:space="0" w:color="000000"/>
              <w:bottom w:val="single" w:sz="8" w:space="0" w:color="000000"/>
              <w:right w:val="single" w:sz="8" w:space="0" w:color="000000"/>
            </w:tcBorders>
            <w:shd w:val="clear" w:color="auto" w:fill="auto"/>
            <w:vAlign w:val="bottom"/>
            <w:hideMark/>
          </w:tcPr>
          <w:p w:rsidR="00986AA5" w:rsidRPr="00B6617A" w:rsidRDefault="00986AA5" w:rsidP="00986AA5">
            <w:pPr>
              <w:widowControl/>
              <w:jc w:val="center"/>
              <w:rPr>
                <w:rFonts w:ascii="Times New Roman" w:eastAsia="Times New Roman" w:hAnsi="Times New Roman" w:cs="Times New Roman"/>
                <w:color w:val="auto"/>
              </w:rPr>
            </w:pPr>
            <w:r w:rsidRPr="00B6617A">
              <w:rPr>
                <w:rFonts w:ascii="Times New Roman" w:eastAsia="Times New Roman" w:hAnsi="Times New Roman" w:cs="Times New Roman"/>
                <w:color w:val="auto"/>
              </w:rPr>
              <w:t>70</w:t>
            </w:r>
          </w:p>
        </w:tc>
        <w:tc>
          <w:tcPr>
            <w:tcW w:w="976" w:type="dxa"/>
            <w:vMerge w:val="restart"/>
            <w:tcBorders>
              <w:top w:val="nil"/>
              <w:left w:val="single" w:sz="8" w:space="0" w:color="000000"/>
              <w:bottom w:val="single" w:sz="8" w:space="0" w:color="000000"/>
              <w:right w:val="single" w:sz="8" w:space="0" w:color="auto"/>
            </w:tcBorders>
            <w:shd w:val="clear" w:color="auto" w:fill="auto"/>
            <w:vAlign w:val="bottom"/>
            <w:hideMark/>
          </w:tcPr>
          <w:p w:rsidR="00986AA5" w:rsidRPr="00B6617A" w:rsidRDefault="00986AA5" w:rsidP="00986AA5">
            <w:pPr>
              <w:widowControl/>
              <w:jc w:val="center"/>
              <w:rPr>
                <w:rFonts w:ascii="Times New Roman" w:eastAsia="Times New Roman" w:hAnsi="Times New Roman" w:cs="Times New Roman"/>
                <w:color w:val="auto"/>
              </w:rPr>
            </w:pPr>
            <w:r w:rsidRPr="00B6617A">
              <w:rPr>
                <w:rFonts w:ascii="Times New Roman" w:eastAsia="Times New Roman" w:hAnsi="Times New Roman" w:cs="Times New Roman"/>
                <w:color w:val="auto"/>
              </w:rPr>
              <w:t>65</w:t>
            </w: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r>
      <w:tr w:rsidR="00986AA5" w:rsidRPr="00B6617A" w:rsidTr="00986AA5">
        <w:trPr>
          <w:trHeight w:val="330"/>
        </w:trPr>
        <w:tc>
          <w:tcPr>
            <w:tcW w:w="1176" w:type="dxa"/>
            <w:tcBorders>
              <w:top w:val="nil"/>
              <w:left w:val="single" w:sz="8" w:space="0" w:color="auto"/>
              <w:bottom w:val="single" w:sz="8" w:space="0" w:color="auto"/>
              <w:right w:val="single" w:sz="4" w:space="0" w:color="000000"/>
            </w:tcBorders>
            <w:shd w:val="clear" w:color="auto" w:fill="auto"/>
            <w:vAlign w:val="bottom"/>
            <w:hideMark/>
          </w:tcPr>
          <w:p w:rsidR="00986AA5" w:rsidRPr="00B6617A" w:rsidRDefault="00986AA5" w:rsidP="00986AA5">
            <w:pPr>
              <w:widowControl/>
              <w:jc w:val="center"/>
              <w:rPr>
                <w:rFonts w:ascii="Times New Roman" w:eastAsia="Times New Roman" w:hAnsi="Times New Roman" w:cs="Times New Roman"/>
                <w:color w:val="auto"/>
              </w:rPr>
            </w:pPr>
            <w:r w:rsidRPr="00B6617A">
              <w:rPr>
                <w:rFonts w:ascii="Times New Roman" w:eastAsia="Times New Roman" w:hAnsi="Times New Roman" w:cs="Times New Roman"/>
                <w:color w:val="auto"/>
              </w:rPr>
              <w:t>56</w:t>
            </w:r>
          </w:p>
        </w:tc>
        <w:tc>
          <w:tcPr>
            <w:tcW w:w="976" w:type="dxa"/>
            <w:tcBorders>
              <w:top w:val="nil"/>
              <w:left w:val="nil"/>
              <w:bottom w:val="single" w:sz="8" w:space="0" w:color="auto"/>
              <w:right w:val="single" w:sz="4" w:space="0" w:color="000000"/>
            </w:tcBorders>
            <w:shd w:val="clear" w:color="auto" w:fill="auto"/>
            <w:vAlign w:val="bottom"/>
            <w:hideMark/>
          </w:tcPr>
          <w:p w:rsidR="00986AA5" w:rsidRPr="00B6617A" w:rsidRDefault="00986AA5" w:rsidP="00986AA5">
            <w:pPr>
              <w:widowControl/>
              <w:jc w:val="center"/>
              <w:rPr>
                <w:rFonts w:ascii="Times New Roman" w:eastAsia="Times New Roman" w:hAnsi="Times New Roman" w:cs="Times New Roman"/>
                <w:color w:val="auto"/>
              </w:rPr>
            </w:pPr>
            <w:r w:rsidRPr="00B6617A">
              <w:rPr>
                <w:rFonts w:ascii="Times New Roman" w:eastAsia="Times New Roman" w:hAnsi="Times New Roman" w:cs="Times New Roman"/>
                <w:color w:val="auto"/>
              </w:rPr>
              <w:t>54</w:t>
            </w:r>
          </w:p>
        </w:tc>
        <w:tc>
          <w:tcPr>
            <w:tcW w:w="976" w:type="dxa"/>
            <w:tcBorders>
              <w:top w:val="nil"/>
              <w:left w:val="nil"/>
              <w:bottom w:val="single" w:sz="8" w:space="0" w:color="auto"/>
              <w:right w:val="single" w:sz="4" w:space="0" w:color="000000"/>
            </w:tcBorders>
            <w:shd w:val="clear" w:color="auto" w:fill="auto"/>
            <w:vAlign w:val="bottom"/>
            <w:hideMark/>
          </w:tcPr>
          <w:p w:rsidR="00986AA5" w:rsidRPr="00B6617A" w:rsidRDefault="00986AA5" w:rsidP="00986AA5">
            <w:pPr>
              <w:widowControl/>
              <w:jc w:val="center"/>
              <w:rPr>
                <w:rFonts w:ascii="Times New Roman" w:eastAsia="Times New Roman" w:hAnsi="Times New Roman" w:cs="Times New Roman"/>
                <w:color w:val="auto"/>
              </w:rPr>
            </w:pPr>
            <w:r w:rsidRPr="00B6617A">
              <w:rPr>
                <w:rFonts w:ascii="Times New Roman" w:eastAsia="Times New Roman" w:hAnsi="Times New Roman" w:cs="Times New Roman"/>
                <w:color w:val="auto"/>
              </w:rPr>
              <w:t>70</w:t>
            </w:r>
          </w:p>
        </w:tc>
        <w:tc>
          <w:tcPr>
            <w:tcW w:w="976" w:type="dxa"/>
            <w:tcBorders>
              <w:top w:val="nil"/>
              <w:left w:val="nil"/>
              <w:bottom w:val="single" w:sz="8" w:space="0" w:color="auto"/>
              <w:right w:val="single" w:sz="4" w:space="0" w:color="000000"/>
            </w:tcBorders>
            <w:shd w:val="clear" w:color="auto" w:fill="auto"/>
            <w:vAlign w:val="bottom"/>
            <w:hideMark/>
          </w:tcPr>
          <w:p w:rsidR="00986AA5" w:rsidRPr="00B6617A" w:rsidRDefault="00986AA5" w:rsidP="00986AA5">
            <w:pPr>
              <w:widowControl/>
              <w:jc w:val="center"/>
              <w:rPr>
                <w:rFonts w:ascii="Times New Roman" w:eastAsia="Times New Roman" w:hAnsi="Times New Roman" w:cs="Times New Roman"/>
                <w:color w:val="auto"/>
              </w:rPr>
            </w:pPr>
            <w:r w:rsidRPr="00B6617A">
              <w:rPr>
                <w:rFonts w:ascii="Times New Roman" w:eastAsia="Times New Roman" w:hAnsi="Times New Roman" w:cs="Times New Roman"/>
                <w:color w:val="auto"/>
              </w:rPr>
              <w:t>90</w:t>
            </w:r>
          </w:p>
        </w:tc>
        <w:tc>
          <w:tcPr>
            <w:tcW w:w="976" w:type="dxa"/>
            <w:vMerge/>
            <w:tcBorders>
              <w:top w:val="nil"/>
              <w:left w:val="single" w:sz="8" w:space="0" w:color="000000"/>
              <w:bottom w:val="single" w:sz="8" w:space="0" w:color="000000"/>
              <w:right w:val="single" w:sz="8" w:space="0" w:color="000000"/>
            </w:tcBorders>
            <w:vAlign w:val="center"/>
            <w:hideMark/>
          </w:tcPr>
          <w:p w:rsidR="00986AA5" w:rsidRPr="00B6617A" w:rsidRDefault="00986AA5" w:rsidP="00986AA5">
            <w:pPr>
              <w:widowControl/>
              <w:rPr>
                <w:rFonts w:ascii="Times New Roman" w:eastAsia="Times New Roman" w:hAnsi="Times New Roman" w:cs="Times New Roman"/>
                <w:color w:val="auto"/>
              </w:rPr>
            </w:pPr>
          </w:p>
        </w:tc>
        <w:tc>
          <w:tcPr>
            <w:tcW w:w="976" w:type="dxa"/>
            <w:vMerge/>
            <w:tcBorders>
              <w:top w:val="nil"/>
              <w:left w:val="single" w:sz="8" w:space="0" w:color="000000"/>
              <w:bottom w:val="single" w:sz="8" w:space="0" w:color="000000"/>
              <w:right w:val="single" w:sz="8" w:space="0" w:color="auto"/>
            </w:tcBorders>
            <w:vAlign w:val="center"/>
            <w:hideMark/>
          </w:tcPr>
          <w:p w:rsidR="00986AA5" w:rsidRPr="00B6617A" w:rsidRDefault="00986AA5" w:rsidP="00986AA5">
            <w:pPr>
              <w:widowControl/>
              <w:rPr>
                <w:rFonts w:ascii="Times New Roman" w:eastAsia="Times New Roman" w:hAnsi="Times New Roman" w:cs="Times New Roman"/>
                <w:color w:val="auto"/>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c>
          <w:tcPr>
            <w:tcW w:w="976" w:type="dxa"/>
            <w:tcBorders>
              <w:top w:val="nil"/>
              <w:left w:val="nil"/>
              <w:bottom w:val="nil"/>
              <w:right w:val="nil"/>
            </w:tcBorders>
            <w:shd w:val="clear" w:color="auto" w:fill="auto"/>
            <w:noWrap/>
            <w:vAlign w:val="bottom"/>
            <w:hideMark/>
          </w:tcPr>
          <w:p w:rsidR="00986AA5" w:rsidRPr="00B6617A" w:rsidRDefault="00986AA5" w:rsidP="00986AA5">
            <w:pPr>
              <w:widowControl/>
              <w:rPr>
                <w:rFonts w:ascii="Calibri" w:eastAsia="Times New Roman" w:hAnsi="Calibri" w:cs="Times New Roman"/>
              </w:rPr>
            </w:pPr>
          </w:p>
        </w:tc>
      </w:tr>
    </w:tbl>
    <w:p w:rsidR="00986AA5" w:rsidRPr="00B6617A" w:rsidRDefault="00986AA5" w:rsidP="00986AA5">
      <w:pPr>
        <w:spacing w:before="120"/>
        <w:ind w:left="284" w:hanging="284"/>
        <w:rPr>
          <w:rFonts w:ascii="Times New Roman" w:eastAsia="Times New Roman" w:hAnsi="Times New Roman" w:cs="Times New Roman"/>
          <w:color w:val="auto"/>
          <w:sz w:val="20"/>
          <w:szCs w:val="20"/>
        </w:rPr>
      </w:pPr>
    </w:p>
    <w:p w:rsidR="00986AA5" w:rsidRPr="00B6617A" w:rsidRDefault="00986AA5" w:rsidP="00986AA5">
      <w:pPr>
        <w:spacing w:before="120"/>
        <w:ind w:left="284" w:hanging="284"/>
        <w:rPr>
          <w:rFonts w:ascii="Times New Roman" w:eastAsia="Times New Roman" w:hAnsi="Times New Roman" w:cs="Times New Roman"/>
          <w:color w:val="auto"/>
          <w:sz w:val="28"/>
          <w:szCs w:val="28"/>
        </w:rPr>
      </w:pPr>
      <w:r w:rsidRPr="00B6617A">
        <w:rPr>
          <w:rFonts w:ascii="Times New Roman" w:eastAsia="Times New Roman" w:hAnsi="Times New Roman" w:cs="Times New Roman"/>
          <w:color w:val="auto"/>
          <w:sz w:val="20"/>
          <w:szCs w:val="20"/>
        </w:rPr>
        <w:lastRenderedPageBreak/>
        <w:t xml:space="preserve"> </w:t>
      </w:r>
      <w:r w:rsidRPr="00B6617A">
        <w:rPr>
          <w:rFonts w:ascii="Times New Roman" w:eastAsia="Times New Roman" w:hAnsi="Times New Roman" w:cs="Times New Roman"/>
          <w:color w:val="auto"/>
          <w:sz w:val="28"/>
          <w:szCs w:val="28"/>
        </w:rPr>
        <w:t xml:space="preserve">5. Тестовое задание </w:t>
      </w:r>
      <w:r w:rsidRPr="00B6617A">
        <w:rPr>
          <w:rFonts w:ascii="Times New Roman" w:eastAsia="Times New Roman" w:hAnsi="Times New Roman" w:cs="Times New Roman"/>
          <w:i/>
          <w:color w:val="auto"/>
          <w:sz w:val="28"/>
          <w:szCs w:val="28"/>
        </w:rPr>
        <w:t xml:space="preserve">(максимальное количество баллов - </w:t>
      </w:r>
      <w:r>
        <w:rPr>
          <w:rFonts w:ascii="Times New Roman" w:eastAsia="Times New Roman" w:hAnsi="Times New Roman" w:cs="Times New Roman"/>
          <w:i/>
          <w:color w:val="auto"/>
          <w:sz w:val="28"/>
          <w:szCs w:val="28"/>
        </w:rPr>
        <w:t>20</w:t>
      </w:r>
      <w:r w:rsidRPr="00B6617A">
        <w:rPr>
          <w:rFonts w:ascii="Times New Roman" w:eastAsia="Times New Roman" w:hAnsi="Times New Roman" w:cs="Times New Roman"/>
          <w:i/>
          <w:color w:val="auto"/>
          <w:sz w:val="28"/>
          <w:szCs w:val="28"/>
        </w:rPr>
        <w:t xml:space="preserve">, один тест – </w:t>
      </w:r>
      <w:r>
        <w:rPr>
          <w:rFonts w:ascii="Times New Roman" w:eastAsia="Times New Roman" w:hAnsi="Times New Roman" w:cs="Times New Roman"/>
          <w:i/>
          <w:color w:val="auto"/>
          <w:sz w:val="28"/>
          <w:szCs w:val="28"/>
        </w:rPr>
        <w:t xml:space="preserve">4 </w:t>
      </w:r>
      <w:r w:rsidRPr="00B6617A">
        <w:rPr>
          <w:rFonts w:ascii="Times New Roman" w:eastAsia="Times New Roman" w:hAnsi="Times New Roman" w:cs="Times New Roman"/>
          <w:i/>
          <w:color w:val="auto"/>
          <w:sz w:val="28"/>
          <w:szCs w:val="28"/>
        </w:rPr>
        <w:t>( балла).</w:t>
      </w:r>
      <w:r w:rsidRPr="00B6617A">
        <w:rPr>
          <w:rFonts w:ascii="Times New Roman" w:eastAsia="Times New Roman" w:hAnsi="Times New Roman" w:cs="Times New Roman"/>
          <w:color w:val="auto"/>
          <w:sz w:val="28"/>
          <w:szCs w:val="28"/>
        </w:rPr>
        <w:t xml:space="preserve"> </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Тест 1 </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Укажите основные формы передачи финансового риска.</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1. </w:t>
      </w:r>
      <w:r w:rsidRPr="00B6617A">
        <w:rPr>
          <w:rFonts w:ascii="Times New Roman" w:hAnsi="Times New Roman" w:cs="Times New Roman"/>
          <w:color w:val="auto"/>
          <w:lang w:eastAsia="en-US"/>
        </w:rPr>
        <w:tab/>
        <w:t>компенсация;</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2. </w:t>
      </w:r>
      <w:r w:rsidRPr="00B6617A">
        <w:rPr>
          <w:rFonts w:ascii="Times New Roman" w:hAnsi="Times New Roman" w:cs="Times New Roman"/>
          <w:color w:val="auto"/>
          <w:lang w:eastAsia="en-US"/>
        </w:rPr>
        <w:tab/>
        <w:t>страхование;</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3. </w:t>
      </w:r>
      <w:r w:rsidRPr="00B6617A">
        <w:rPr>
          <w:rFonts w:ascii="Times New Roman" w:hAnsi="Times New Roman" w:cs="Times New Roman"/>
          <w:color w:val="auto"/>
          <w:lang w:eastAsia="en-US"/>
        </w:rPr>
        <w:tab/>
        <w:t>диверсификация;</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4. </w:t>
      </w:r>
      <w:r w:rsidRPr="00B6617A">
        <w:rPr>
          <w:rFonts w:ascii="Times New Roman" w:hAnsi="Times New Roman" w:cs="Times New Roman"/>
          <w:color w:val="auto"/>
          <w:lang w:eastAsia="en-US"/>
        </w:rPr>
        <w:tab/>
        <w:t>хеджирование;</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5. </w:t>
      </w:r>
      <w:r w:rsidRPr="00B6617A">
        <w:rPr>
          <w:rFonts w:ascii="Times New Roman" w:hAnsi="Times New Roman" w:cs="Times New Roman"/>
          <w:color w:val="auto"/>
          <w:lang w:eastAsia="en-US"/>
        </w:rPr>
        <w:tab/>
        <w:t>резервирование.</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Тест 2</w:t>
      </w:r>
    </w:p>
    <w:p w:rsidR="00986AA5" w:rsidRPr="00B6617A" w:rsidRDefault="00986AA5" w:rsidP="00986AA5">
      <w:pPr>
        <w:widowControl/>
        <w:ind w:hanging="284"/>
        <w:jc w:val="both"/>
        <w:rPr>
          <w:rFonts w:ascii="Times New Roman" w:hAnsi="Times New Roman" w:cs="Times New Roman"/>
          <w:color w:val="auto"/>
        </w:rPr>
      </w:pPr>
      <w:r w:rsidRPr="00B6617A">
        <w:rPr>
          <w:rFonts w:ascii="Times New Roman" w:hAnsi="Times New Roman" w:cs="Times New Roman"/>
          <w:color w:val="auto"/>
        </w:rPr>
        <w:t>Что такое инвестиционный риск?</w:t>
      </w:r>
    </w:p>
    <w:p w:rsidR="00986AA5" w:rsidRPr="00B6617A" w:rsidRDefault="00986AA5" w:rsidP="00986AA5">
      <w:pPr>
        <w:widowControl/>
        <w:ind w:hanging="284"/>
        <w:jc w:val="both"/>
        <w:rPr>
          <w:rFonts w:ascii="Times New Roman" w:hAnsi="Times New Roman" w:cs="Times New Roman"/>
          <w:color w:val="auto"/>
        </w:rPr>
      </w:pPr>
      <w:r w:rsidRPr="00B6617A">
        <w:rPr>
          <w:rFonts w:ascii="Times New Roman" w:hAnsi="Times New Roman" w:cs="Times New Roman"/>
          <w:color w:val="auto"/>
        </w:rPr>
        <w:t xml:space="preserve">1. </w:t>
      </w:r>
      <w:r w:rsidRPr="00B6617A">
        <w:rPr>
          <w:rFonts w:ascii="Times New Roman" w:hAnsi="Times New Roman" w:cs="Times New Roman"/>
          <w:color w:val="auto"/>
        </w:rPr>
        <w:tab/>
        <w:t>возможность того, что реальный доход будет отличаться от ожидаемого дохода;</w:t>
      </w:r>
    </w:p>
    <w:p w:rsidR="00986AA5" w:rsidRPr="00B6617A" w:rsidRDefault="00986AA5" w:rsidP="00986AA5">
      <w:pPr>
        <w:widowControl/>
        <w:ind w:hanging="284"/>
        <w:jc w:val="both"/>
        <w:rPr>
          <w:rFonts w:ascii="Times New Roman" w:hAnsi="Times New Roman" w:cs="Times New Roman"/>
          <w:color w:val="auto"/>
        </w:rPr>
      </w:pPr>
      <w:r w:rsidRPr="00B6617A">
        <w:rPr>
          <w:rFonts w:ascii="Times New Roman" w:hAnsi="Times New Roman" w:cs="Times New Roman"/>
          <w:color w:val="auto"/>
        </w:rPr>
        <w:t xml:space="preserve">2. </w:t>
      </w:r>
      <w:r w:rsidRPr="00B6617A">
        <w:rPr>
          <w:rFonts w:ascii="Times New Roman" w:hAnsi="Times New Roman" w:cs="Times New Roman"/>
          <w:color w:val="auto"/>
        </w:rPr>
        <w:tab/>
        <w:t>неуверенность кредитора в том, что дебитор будет в состоянии выполнить свои обязательства в соответствии со сроками и условиями кредитного договора;</w:t>
      </w:r>
    </w:p>
    <w:p w:rsidR="00986AA5" w:rsidRPr="00B6617A" w:rsidRDefault="00986AA5" w:rsidP="00986AA5">
      <w:pPr>
        <w:widowControl/>
        <w:ind w:hanging="284"/>
        <w:jc w:val="both"/>
        <w:rPr>
          <w:rFonts w:ascii="Times New Roman" w:hAnsi="Times New Roman" w:cs="Times New Roman"/>
          <w:color w:val="auto"/>
        </w:rPr>
      </w:pPr>
      <w:r w:rsidRPr="00B6617A">
        <w:rPr>
          <w:rFonts w:ascii="Times New Roman" w:hAnsi="Times New Roman" w:cs="Times New Roman"/>
          <w:color w:val="auto"/>
        </w:rPr>
        <w:t xml:space="preserve">3. </w:t>
      </w:r>
      <w:r w:rsidRPr="00B6617A">
        <w:rPr>
          <w:rFonts w:ascii="Times New Roman" w:hAnsi="Times New Roman" w:cs="Times New Roman"/>
          <w:color w:val="auto"/>
        </w:rPr>
        <w:tab/>
        <w:t>опасность понести потери в результате превышения процентных ставок, выплачиваемых по привлеченным средствам, по отношению к ставкам по предоставленным кредитам;</w:t>
      </w:r>
    </w:p>
    <w:p w:rsidR="00986AA5" w:rsidRPr="00B6617A" w:rsidRDefault="00986AA5" w:rsidP="00986AA5">
      <w:pPr>
        <w:widowControl/>
        <w:ind w:hanging="284"/>
        <w:jc w:val="both"/>
        <w:rPr>
          <w:rFonts w:ascii="Times New Roman" w:hAnsi="Times New Roman" w:cs="Times New Roman"/>
          <w:color w:val="auto"/>
        </w:rPr>
      </w:pPr>
      <w:r w:rsidRPr="00B6617A">
        <w:rPr>
          <w:rFonts w:ascii="Times New Roman" w:hAnsi="Times New Roman" w:cs="Times New Roman"/>
          <w:color w:val="auto"/>
        </w:rPr>
        <w:t xml:space="preserve">4. </w:t>
      </w:r>
      <w:r w:rsidRPr="00B6617A">
        <w:rPr>
          <w:rFonts w:ascii="Times New Roman" w:hAnsi="Times New Roman" w:cs="Times New Roman"/>
          <w:color w:val="auto"/>
        </w:rPr>
        <w:tab/>
        <w:t>опасность неспособности своевременно погашать долговые обязательства по пассивам баланса требованиями по активу;</w:t>
      </w:r>
    </w:p>
    <w:p w:rsidR="00986AA5" w:rsidRPr="00B6617A" w:rsidRDefault="00986AA5" w:rsidP="00986AA5">
      <w:pPr>
        <w:widowControl/>
        <w:ind w:hanging="284"/>
        <w:jc w:val="both"/>
        <w:rPr>
          <w:rFonts w:ascii="Times New Roman" w:hAnsi="Times New Roman" w:cs="Times New Roman"/>
          <w:color w:val="auto"/>
        </w:rPr>
      </w:pPr>
      <w:r w:rsidRPr="00B6617A">
        <w:rPr>
          <w:rFonts w:ascii="Times New Roman" w:hAnsi="Times New Roman" w:cs="Times New Roman"/>
          <w:color w:val="auto"/>
        </w:rPr>
        <w:t xml:space="preserve">5. </w:t>
      </w:r>
      <w:r w:rsidRPr="00B6617A">
        <w:rPr>
          <w:rFonts w:ascii="Times New Roman" w:hAnsi="Times New Roman" w:cs="Times New Roman"/>
          <w:color w:val="auto"/>
        </w:rPr>
        <w:tab/>
        <w:t xml:space="preserve">возможность появления потерь, связанных с досрочным востребованием вклада или межбанковского кредита. </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Тест 3</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Укажите функции финансовых рисков</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1. </w:t>
      </w:r>
      <w:r w:rsidRPr="00B6617A">
        <w:rPr>
          <w:rFonts w:ascii="Times New Roman" w:hAnsi="Times New Roman" w:cs="Times New Roman"/>
          <w:color w:val="auto"/>
          <w:lang w:eastAsia="en-US"/>
        </w:rPr>
        <w:tab/>
        <w:t>историческая;</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2. </w:t>
      </w:r>
      <w:r w:rsidRPr="00B6617A">
        <w:rPr>
          <w:rFonts w:ascii="Times New Roman" w:hAnsi="Times New Roman" w:cs="Times New Roman"/>
          <w:color w:val="auto"/>
          <w:lang w:eastAsia="en-US"/>
        </w:rPr>
        <w:tab/>
        <w:t>социально-правовая;</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3.  </w:t>
      </w:r>
      <w:r w:rsidRPr="00B6617A">
        <w:rPr>
          <w:rFonts w:ascii="Times New Roman" w:hAnsi="Times New Roman" w:cs="Times New Roman"/>
          <w:color w:val="auto"/>
          <w:lang w:eastAsia="en-US"/>
        </w:rPr>
        <w:tab/>
        <w:t>экономическая.;</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4. </w:t>
      </w:r>
      <w:r w:rsidRPr="00B6617A">
        <w:rPr>
          <w:rFonts w:ascii="Times New Roman" w:hAnsi="Times New Roman" w:cs="Times New Roman"/>
          <w:color w:val="auto"/>
          <w:lang w:eastAsia="en-US"/>
        </w:rPr>
        <w:tab/>
        <w:t>регулирующая;</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5. </w:t>
      </w:r>
      <w:r w:rsidRPr="00B6617A">
        <w:rPr>
          <w:rFonts w:ascii="Times New Roman" w:hAnsi="Times New Roman" w:cs="Times New Roman"/>
          <w:color w:val="auto"/>
          <w:lang w:eastAsia="en-US"/>
        </w:rPr>
        <w:tab/>
        <w:t>защитная.</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Тест 4</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Укажите критерии количественной оценки  финансового риска</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1. </w:t>
      </w:r>
      <w:r w:rsidRPr="00B6617A">
        <w:rPr>
          <w:rFonts w:ascii="Times New Roman" w:hAnsi="Times New Roman" w:cs="Times New Roman"/>
          <w:color w:val="auto"/>
          <w:lang w:eastAsia="en-US"/>
        </w:rPr>
        <w:tab/>
        <w:t>вероятность достижения предполагаемого результата;</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2. </w:t>
      </w:r>
      <w:r w:rsidRPr="00B6617A">
        <w:rPr>
          <w:rFonts w:ascii="Times New Roman" w:hAnsi="Times New Roman" w:cs="Times New Roman"/>
          <w:color w:val="auto"/>
          <w:lang w:eastAsia="en-US"/>
        </w:rPr>
        <w:tab/>
        <w:t>продолжительность времени для реализации решения;</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3. </w:t>
      </w:r>
      <w:r w:rsidRPr="00B6617A">
        <w:rPr>
          <w:rFonts w:ascii="Times New Roman" w:hAnsi="Times New Roman" w:cs="Times New Roman"/>
          <w:color w:val="auto"/>
          <w:lang w:eastAsia="en-US"/>
        </w:rPr>
        <w:tab/>
        <w:t>определение затрат на реализацию принятых решений;</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4. </w:t>
      </w:r>
      <w:r w:rsidRPr="00B6617A">
        <w:rPr>
          <w:rFonts w:ascii="Times New Roman" w:hAnsi="Times New Roman" w:cs="Times New Roman"/>
          <w:color w:val="auto"/>
          <w:lang w:eastAsia="en-US"/>
        </w:rPr>
        <w:tab/>
        <w:t>сравнение результатов принятого решения с возможными экономическими последствиями в определенный период времени;</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5. </w:t>
      </w:r>
      <w:r w:rsidRPr="00B6617A">
        <w:rPr>
          <w:rFonts w:ascii="Times New Roman" w:hAnsi="Times New Roman" w:cs="Times New Roman"/>
          <w:color w:val="auto"/>
          <w:lang w:eastAsia="en-US"/>
        </w:rPr>
        <w:tab/>
        <w:t>сбалансированность интересов отдельных субъектов хозяйствования.</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Тест 5</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Укажите основные проявления чистых рисков для производителей (юридических лиц)</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1. </w:t>
      </w:r>
      <w:r w:rsidRPr="00B6617A">
        <w:rPr>
          <w:rFonts w:ascii="Times New Roman" w:hAnsi="Times New Roman" w:cs="Times New Roman"/>
          <w:color w:val="auto"/>
          <w:lang w:eastAsia="en-US"/>
        </w:rPr>
        <w:tab/>
        <w:t>риск остановки производства;</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2. </w:t>
      </w:r>
      <w:r w:rsidRPr="00B6617A">
        <w:rPr>
          <w:rFonts w:ascii="Times New Roman" w:hAnsi="Times New Roman" w:cs="Times New Roman"/>
          <w:color w:val="auto"/>
          <w:lang w:eastAsia="en-US"/>
        </w:rPr>
        <w:tab/>
        <w:t>риск банкротства;</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3. </w:t>
      </w:r>
      <w:r w:rsidRPr="00B6617A">
        <w:rPr>
          <w:rFonts w:ascii="Times New Roman" w:hAnsi="Times New Roman" w:cs="Times New Roman"/>
          <w:color w:val="auto"/>
          <w:lang w:eastAsia="en-US"/>
        </w:rPr>
        <w:tab/>
        <w:t>процентный риск;</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4. </w:t>
      </w:r>
      <w:r w:rsidRPr="00B6617A">
        <w:rPr>
          <w:rFonts w:ascii="Times New Roman" w:hAnsi="Times New Roman" w:cs="Times New Roman"/>
          <w:color w:val="auto"/>
          <w:lang w:eastAsia="en-US"/>
        </w:rPr>
        <w:tab/>
        <w:t>риск отсутствия спроса на продукцию;</w:t>
      </w:r>
    </w:p>
    <w:p w:rsidR="00986AA5" w:rsidRPr="00B6617A"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5. </w:t>
      </w:r>
      <w:r w:rsidRPr="00B6617A">
        <w:rPr>
          <w:rFonts w:ascii="Times New Roman" w:hAnsi="Times New Roman" w:cs="Times New Roman"/>
          <w:color w:val="auto"/>
          <w:lang w:eastAsia="en-US"/>
        </w:rPr>
        <w:tab/>
        <w:t>кредитный риск;</w:t>
      </w:r>
    </w:p>
    <w:p w:rsidR="00986AA5" w:rsidRDefault="00986AA5" w:rsidP="00986AA5">
      <w:pPr>
        <w:widowControl/>
        <w:jc w:val="both"/>
        <w:rPr>
          <w:rFonts w:ascii="Times New Roman" w:hAnsi="Times New Roman" w:cs="Times New Roman"/>
          <w:color w:val="auto"/>
          <w:lang w:eastAsia="en-US"/>
        </w:rPr>
      </w:pPr>
      <w:r w:rsidRPr="00B6617A">
        <w:rPr>
          <w:rFonts w:ascii="Times New Roman" w:hAnsi="Times New Roman" w:cs="Times New Roman"/>
          <w:color w:val="auto"/>
          <w:lang w:eastAsia="en-US"/>
        </w:rPr>
        <w:t xml:space="preserve">6. </w:t>
      </w:r>
      <w:r w:rsidRPr="00B6617A">
        <w:rPr>
          <w:rFonts w:ascii="Times New Roman" w:hAnsi="Times New Roman" w:cs="Times New Roman"/>
          <w:color w:val="auto"/>
          <w:lang w:eastAsia="en-US"/>
        </w:rPr>
        <w:tab/>
        <w:t>риск стихийных бедствий.</w:t>
      </w:r>
    </w:p>
    <w:p w:rsidR="00986AA5" w:rsidRDefault="00986AA5" w:rsidP="00986AA5">
      <w:pPr>
        <w:widowControl/>
        <w:jc w:val="both"/>
        <w:rPr>
          <w:rFonts w:ascii="Times New Roman" w:hAnsi="Times New Roman" w:cs="Times New Roman"/>
          <w:color w:val="auto"/>
          <w:lang w:eastAsia="en-US"/>
        </w:rPr>
      </w:pPr>
    </w:p>
    <w:tbl>
      <w:tblPr>
        <w:tblW w:w="9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2"/>
        <w:gridCol w:w="4732"/>
      </w:tblGrid>
      <w:tr w:rsidR="00986AA5" w:rsidRPr="00B6617A" w:rsidTr="00986AA5">
        <w:trPr>
          <w:trHeight w:val="300"/>
        </w:trPr>
        <w:tc>
          <w:tcPr>
            <w:tcW w:w="4382" w:type="dxa"/>
            <w:shd w:val="clear" w:color="auto" w:fill="auto"/>
          </w:tcPr>
          <w:p w:rsidR="00986AA5" w:rsidRPr="00B6617A" w:rsidRDefault="00986AA5" w:rsidP="00986AA5">
            <w:pPr>
              <w:widowControl/>
              <w:ind w:right="-58"/>
              <w:rPr>
                <w:rFonts w:ascii="Times New Roman" w:eastAsia="Times New Roman" w:hAnsi="Times New Roman" w:cs="Times New Roman"/>
                <w:b/>
                <w:i/>
                <w:color w:val="auto"/>
                <w:sz w:val="26"/>
                <w:szCs w:val="26"/>
              </w:rPr>
            </w:pPr>
            <w:r w:rsidRPr="00B6617A">
              <w:rPr>
                <w:rFonts w:ascii="Times New Roman" w:eastAsia="Times New Roman" w:hAnsi="Times New Roman" w:cs="Times New Roman"/>
                <w:b/>
                <w:i/>
                <w:color w:val="auto"/>
                <w:sz w:val="26"/>
                <w:szCs w:val="26"/>
              </w:rPr>
              <w:t>Подготовил: доц. Булава И.В.</w:t>
            </w:r>
          </w:p>
        </w:tc>
        <w:tc>
          <w:tcPr>
            <w:tcW w:w="4732" w:type="dxa"/>
            <w:shd w:val="clear" w:color="auto" w:fill="auto"/>
          </w:tcPr>
          <w:p w:rsidR="00986AA5" w:rsidRPr="00B6617A" w:rsidRDefault="00986AA5" w:rsidP="00986AA5">
            <w:pPr>
              <w:widowControl/>
              <w:ind w:right="-58"/>
              <w:rPr>
                <w:rFonts w:ascii="Times New Roman" w:eastAsia="Times New Roman" w:hAnsi="Times New Roman" w:cs="Times New Roman"/>
                <w:i/>
                <w:color w:val="auto"/>
                <w:sz w:val="26"/>
                <w:szCs w:val="26"/>
              </w:rPr>
            </w:pPr>
            <w:r w:rsidRPr="00B6617A">
              <w:rPr>
                <w:rFonts w:ascii="Times New Roman" w:eastAsia="Times New Roman" w:hAnsi="Times New Roman" w:cs="Times New Roman"/>
                <w:b/>
                <w:i/>
                <w:color w:val="auto"/>
                <w:sz w:val="26"/>
                <w:szCs w:val="26"/>
              </w:rPr>
              <w:t>ФИО экзаменаторов: доц. Булава И.В.</w:t>
            </w:r>
          </w:p>
        </w:tc>
      </w:tr>
    </w:tbl>
    <w:p w:rsidR="00986AA5" w:rsidRPr="00B6617A" w:rsidRDefault="00986AA5" w:rsidP="00986AA5">
      <w:pPr>
        <w:widowControl/>
        <w:ind w:right="-58"/>
        <w:jc w:val="both"/>
        <w:rPr>
          <w:rFonts w:ascii="Times New Roman" w:eastAsia="Times New Roman" w:hAnsi="Times New Roman" w:cs="Times New Roman"/>
          <w:color w:val="auto"/>
          <w:sz w:val="26"/>
          <w:szCs w:val="26"/>
        </w:rPr>
      </w:pPr>
      <w:r w:rsidRPr="00B6617A">
        <w:rPr>
          <w:rFonts w:ascii="Times New Roman" w:eastAsia="Times New Roman" w:hAnsi="Times New Roman" w:cs="Times New Roman"/>
          <w:b/>
          <w:color w:val="auto"/>
          <w:sz w:val="26"/>
          <w:szCs w:val="26"/>
        </w:rPr>
        <w:t>Утверждаю:</w:t>
      </w:r>
    </w:p>
    <w:p w:rsidR="00986AA5" w:rsidRPr="00B6617A" w:rsidRDefault="00986AA5" w:rsidP="00986AA5">
      <w:pPr>
        <w:widowControl/>
        <w:ind w:right="-58"/>
        <w:jc w:val="both"/>
        <w:rPr>
          <w:rFonts w:ascii="Times New Roman" w:eastAsia="Times New Roman" w:hAnsi="Times New Roman" w:cs="Times New Roman"/>
          <w:color w:val="auto"/>
          <w:sz w:val="26"/>
          <w:szCs w:val="26"/>
        </w:rPr>
      </w:pPr>
      <w:r w:rsidRPr="00B6617A">
        <w:rPr>
          <w:rFonts w:ascii="Times New Roman" w:eastAsia="Times New Roman" w:hAnsi="Times New Roman" w:cs="Times New Roman"/>
          <w:b/>
          <w:color w:val="auto"/>
          <w:sz w:val="26"/>
          <w:szCs w:val="26"/>
        </w:rPr>
        <w:t>Руководитель департамента ________________</w:t>
      </w:r>
      <w:r w:rsidR="00B64084">
        <w:rPr>
          <w:rFonts w:ascii="Times New Roman" w:eastAsia="Times New Roman" w:hAnsi="Times New Roman" w:cs="Times New Roman"/>
          <w:b/>
          <w:color w:val="auto"/>
          <w:sz w:val="26"/>
          <w:szCs w:val="26"/>
        </w:rPr>
        <w:t>О.В. Лосева</w:t>
      </w:r>
      <w:r w:rsidRPr="00B6617A">
        <w:rPr>
          <w:rFonts w:ascii="Times New Roman" w:eastAsia="Times New Roman" w:hAnsi="Times New Roman" w:cs="Times New Roman"/>
          <w:b/>
          <w:color w:val="auto"/>
          <w:sz w:val="26"/>
          <w:szCs w:val="26"/>
        </w:rPr>
        <w:t xml:space="preserve"> </w:t>
      </w:r>
      <w:r w:rsidRPr="00B6617A">
        <w:rPr>
          <w:rFonts w:ascii="Times New Roman" w:eastAsia="Times New Roman" w:hAnsi="Times New Roman" w:cs="Times New Roman"/>
          <w:b/>
          <w:i/>
          <w:color w:val="auto"/>
          <w:sz w:val="26"/>
          <w:szCs w:val="26"/>
        </w:rPr>
        <w:t>«</w:t>
      </w:r>
      <w:r>
        <w:rPr>
          <w:rFonts w:ascii="Times New Roman" w:eastAsia="Times New Roman" w:hAnsi="Times New Roman" w:cs="Times New Roman"/>
          <w:b/>
          <w:i/>
          <w:color w:val="auto"/>
          <w:sz w:val="26"/>
          <w:szCs w:val="26"/>
        </w:rPr>
        <w:t xml:space="preserve">   </w:t>
      </w:r>
      <w:r w:rsidRPr="00B6617A">
        <w:rPr>
          <w:rFonts w:ascii="Times New Roman" w:eastAsia="Times New Roman" w:hAnsi="Times New Roman" w:cs="Times New Roman"/>
          <w:b/>
          <w:i/>
          <w:color w:val="auto"/>
          <w:sz w:val="26"/>
          <w:szCs w:val="26"/>
        </w:rPr>
        <w:t xml:space="preserve">» </w:t>
      </w:r>
      <w:r>
        <w:rPr>
          <w:rFonts w:ascii="Times New Roman" w:eastAsia="Times New Roman" w:hAnsi="Times New Roman" w:cs="Times New Roman"/>
          <w:b/>
          <w:i/>
          <w:color w:val="auto"/>
          <w:sz w:val="26"/>
          <w:szCs w:val="26"/>
        </w:rPr>
        <w:t>_____</w:t>
      </w:r>
      <w:r w:rsidRPr="00B6617A">
        <w:rPr>
          <w:rFonts w:ascii="Times New Roman" w:eastAsia="Times New Roman" w:hAnsi="Times New Roman" w:cs="Times New Roman"/>
          <w:b/>
          <w:i/>
          <w:color w:val="auto"/>
          <w:sz w:val="26"/>
          <w:szCs w:val="26"/>
        </w:rPr>
        <w:t xml:space="preserve"> 20</w:t>
      </w:r>
      <w:r>
        <w:rPr>
          <w:rFonts w:ascii="Times New Roman" w:eastAsia="Times New Roman" w:hAnsi="Times New Roman" w:cs="Times New Roman"/>
          <w:b/>
          <w:i/>
          <w:color w:val="auto"/>
          <w:sz w:val="26"/>
          <w:szCs w:val="26"/>
        </w:rPr>
        <w:t>2</w:t>
      </w:r>
      <w:r w:rsidR="00B64084">
        <w:rPr>
          <w:rFonts w:ascii="Times New Roman" w:eastAsia="Times New Roman" w:hAnsi="Times New Roman" w:cs="Times New Roman"/>
          <w:b/>
          <w:i/>
          <w:color w:val="auto"/>
          <w:sz w:val="26"/>
          <w:szCs w:val="26"/>
        </w:rPr>
        <w:t>__</w:t>
      </w:r>
      <w:r w:rsidRPr="00B6617A">
        <w:rPr>
          <w:rFonts w:ascii="Times New Roman" w:eastAsia="Times New Roman" w:hAnsi="Times New Roman" w:cs="Times New Roman"/>
          <w:b/>
          <w:i/>
          <w:color w:val="auto"/>
          <w:sz w:val="26"/>
          <w:szCs w:val="26"/>
        </w:rPr>
        <w:t xml:space="preserve"> г.</w:t>
      </w:r>
    </w:p>
    <w:p w:rsidR="00986AA5" w:rsidRPr="00B6617A" w:rsidRDefault="00986AA5" w:rsidP="00986AA5">
      <w:pPr>
        <w:widowControl/>
        <w:tabs>
          <w:tab w:val="center" w:pos="4677"/>
          <w:tab w:val="right" w:pos="9355"/>
        </w:tabs>
        <w:rPr>
          <w:rFonts w:ascii="Times New Roman" w:eastAsia="Calibri" w:hAnsi="Times New Roman" w:cs="Times New Roman"/>
          <w:b/>
          <w:color w:val="auto"/>
          <w:sz w:val="28"/>
          <w:szCs w:val="28"/>
          <w:lang w:eastAsia="en-US"/>
        </w:rPr>
      </w:pPr>
    </w:p>
    <w:p w:rsidR="0098490B" w:rsidRDefault="0098490B" w:rsidP="00DF7E54">
      <w:pPr>
        <w:keepNext/>
        <w:keepLines/>
        <w:pageBreakBefore/>
        <w:widowControl/>
        <w:spacing w:line="360" w:lineRule="auto"/>
        <w:ind w:firstLine="709"/>
        <w:jc w:val="both"/>
        <w:rPr>
          <w:rFonts w:ascii="Times New Roman" w:hAnsi="Times New Roman" w:cs="Times New Roman"/>
          <w:b/>
          <w:sz w:val="28"/>
          <w:szCs w:val="28"/>
        </w:rPr>
        <w:sectPr w:rsidR="0098490B" w:rsidSect="00DE7564">
          <w:footerReference w:type="default" r:id="rId8"/>
          <w:pgSz w:w="11900" w:h="16840"/>
          <w:pgMar w:top="1244" w:right="1233" w:bottom="1248" w:left="1239" w:header="0" w:footer="3" w:gutter="0"/>
          <w:pgNumType w:start="0"/>
          <w:cols w:space="720"/>
          <w:noEndnote/>
          <w:titlePg/>
          <w:docGrid w:linePitch="360"/>
        </w:sectPr>
      </w:pPr>
    </w:p>
    <w:p w:rsidR="00497A2A" w:rsidRDefault="00CB5ABE" w:rsidP="00DF7E54">
      <w:pPr>
        <w:keepNext/>
        <w:keepLines/>
        <w:pageBreakBefore/>
        <w:widowControl/>
        <w:spacing w:line="360" w:lineRule="auto"/>
        <w:ind w:firstLine="709"/>
        <w:jc w:val="both"/>
        <w:rPr>
          <w:rFonts w:ascii="Times New Roman" w:hAnsi="Times New Roman" w:cs="Times New Roman"/>
          <w:b/>
          <w:sz w:val="28"/>
          <w:szCs w:val="28"/>
        </w:rPr>
      </w:pPr>
      <w:r w:rsidRPr="00986AA5">
        <w:rPr>
          <w:rFonts w:ascii="Times New Roman" w:hAnsi="Times New Roman" w:cs="Times New Roman"/>
          <w:b/>
          <w:sz w:val="28"/>
          <w:szCs w:val="28"/>
        </w:rPr>
        <w:lastRenderedPageBreak/>
        <w:t xml:space="preserve">Примеры оценочных средств для проверки каждой компетенции, формируемой дисциплиной </w:t>
      </w:r>
    </w:p>
    <w:tbl>
      <w:tblPr>
        <w:tblW w:w="15451"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3969"/>
        <w:gridCol w:w="7229"/>
      </w:tblGrid>
      <w:tr w:rsidR="0098490B" w:rsidRPr="00E159F8" w:rsidTr="00975793">
        <w:trPr>
          <w:trHeight w:val="1176"/>
        </w:trPr>
        <w:tc>
          <w:tcPr>
            <w:tcW w:w="1985" w:type="dxa"/>
            <w:shd w:val="clear" w:color="auto" w:fill="auto"/>
          </w:tcPr>
          <w:p w:rsidR="0098490B" w:rsidRPr="00E159F8" w:rsidRDefault="0098490B" w:rsidP="0098490B">
            <w:pPr>
              <w:widowControl/>
              <w:tabs>
                <w:tab w:val="left" w:pos="540"/>
              </w:tabs>
              <w:contextualSpacing/>
              <w:jc w:val="center"/>
              <w:rPr>
                <w:rFonts w:ascii="Times New Roman" w:eastAsia="Times New Roman" w:hAnsi="Times New Roman" w:cs="Times New Roman"/>
                <w:color w:val="auto"/>
              </w:rPr>
            </w:pPr>
          </w:p>
          <w:p w:rsidR="0098490B" w:rsidRPr="00E159F8" w:rsidRDefault="0098490B" w:rsidP="0098490B">
            <w:pPr>
              <w:widowControl/>
              <w:tabs>
                <w:tab w:val="left" w:pos="540"/>
              </w:tabs>
              <w:contextualSpacing/>
              <w:jc w:val="center"/>
              <w:rPr>
                <w:rFonts w:ascii="Times New Roman" w:eastAsia="Times New Roman" w:hAnsi="Times New Roman" w:cs="Times New Roman"/>
                <w:color w:val="auto"/>
              </w:rPr>
            </w:pPr>
            <w:r w:rsidRPr="00E159F8">
              <w:rPr>
                <w:rFonts w:ascii="Times New Roman" w:eastAsia="Times New Roman" w:hAnsi="Times New Roman" w:cs="Times New Roman"/>
                <w:color w:val="auto"/>
              </w:rPr>
              <w:t>Наименование компетенции</w:t>
            </w:r>
          </w:p>
        </w:tc>
        <w:tc>
          <w:tcPr>
            <w:tcW w:w="2268" w:type="dxa"/>
            <w:shd w:val="clear" w:color="auto" w:fill="auto"/>
          </w:tcPr>
          <w:p w:rsidR="0098490B" w:rsidRPr="00E159F8" w:rsidRDefault="0098490B" w:rsidP="0098490B">
            <w:pPr>
              <w:widowControl/>
              <w:tabs>
                <w:tab w:val="left" w:pos="540"/>
              </w:tabs>
              <w:contextualSpacing/>
              <w:jc w:val="center"/>
              <w:rPr>
                <w:rFonts w:ascii="Times New Roman" w:eastAsia="Times New Roman" w:hAnsi="Times New Roman" w:cs="Times New Roman"/>
                <w:color w:val="auto"/>
              </w:rPr>
            </w:pPr>
          </w:p>
          <w:p w:rsidR="0098490B" w:rsidRPr="00E159F8" w:rsidRDefault="0098490B" w:rsidP="0098490B">
            <w:pPr>
              <w:widowControl/>
              <w:tabs>
                <w:tab w:val="left" w:pos="540"/>
              </w:tabs>
              <w:contextualSpacing/>
              <w:jc w:val="center"/>
              <w:rPr>
                <w:rFonts w:ascii="Times New Roman" w:eastAsia="Times New Roman" w:hAnsi="Times New Roman" w:cs="Times New Roman"/>
                <w:color w:val="auto"/>
              </w:rPr>
            </w:pPr>
            <w:r w:rsidRPr="00E159F8">
              <w:rPr>
                <w:rFonts w:ascii="Times New Roman" w:eastAsia="Times New Roman" w:hAnsi="Times New Roman" w:cs="Times New Roman"/>
                <w:color w:val="auto"/>
              </w:rPr>
              <w:t>Индикаторы достижения компетенции</w:t>
            </w:r>
          </w:p>
        </w:tc>
        <w:tc>
          <w:tcPr>
            <w:tcW w:w="3969" w:type="dxa"/>
          </w:tcPr>
          <w:p w:rsidR="0098490B" w:rsidRPr="00C37947" w:rsidRDefault="0098490B" w:rsidP="0098490B">
            <w:pPr>
              <w:widowControl/>
              <w:tabs>
                <w:tab w:val="left" w:pos="540"/>
              </w:tabs>
              <w:contextualSpacing/>
              <w:jc w:val="center"/>
              <w:rPr>
                <w:rFonts w:ascii="Times New Roman" w:eastAsia="Times New Roman" w:hAnsi="Times New Roman" w:cs="Times New Roman"/>
                <w:color w:val="auto"/>
              </w:rPr>
            </w:pPr>
            <w:r w:rsidRPr="00C37947">
              <w:rPr>
                <w:rFonts w:ascii="Times New Roman" w:eastAsia="Times New Roman" w:hAnsi="Times New Roman" w:cs="Times New Roman"/>
                <w:color w:val="auto"/>
              </w:rPr>
              <w:t>Результаты обучения (умения и знания), соотнесенные с индикаторами достижения компетенции</w:t>
            </w:r>
          </w:p>
        </w:tc>
        <w:tc>
          <w:tcPr>
            <w:tcW w:w="7229" w:type="dxa"/>
            <w:shd w:val="clear" w:color="auto" w:fill="auto"/>
          </w:tcPr>
          <w:p w:rsidR="0098490B" w:rsidRPr="00E159F8" w:rsidRDefault="0098490B" w:rsidP="0098490B">
            <w:pPr>
              <w:widowControl/>
              <w:tabs>
                <w:tab w:val="left" w:pos="540"/>
              </w:tabs>
              <w:contextualSpacing/>
              <w:jc w:val="center"/>
              <w:rPr>
                <w:rFonts w:ascii="Times New Roman" w:eastAsia="Times New Roman" w:hAnsi="Times New Roman" w:cs="Times New Roman"/>
                <w:color w:val="auto"/>
              </w:rPr>
            </w:pPr>
            <w:r w:rsidRPr="00E159F8">
              <w:rPr>
                <w:rFonts w:ascii="Times New Roman" w:eastAsia="Times New Roman" w:hAnsi="Times New Roman" w:cs="Times New Roman"/>
                <w:color w:val="auto"/>
              </w:rPr>
              <w:t>Результаты обучения (умения и знания</w:t>
            </w:r>
            <w:r>
              <w:rPr>
                <w:rFonts w:ascii="Times New Roman" w:eastAsia="Times New Roman" w:hAnsi="Times New Roman" w:cs="Times New Roman"/>
                <w:color w:val="auto"/>
              </w:rPr>
              <w:t xml:space="preserve">), соотнесенные с </w:t>
            </w:r>
            <w:r w:rsidRPr="00E159F8">
              <w:rPr>
                <w:rFonts w:ascii="Times New Roman" w:eastAsia="Times New Roman" w:hAnsi="Times New Roman" w:cs="Times New Roman"/>
                <w:color w:val="auto"/>
              </w:rPr>
              <w:t>индикаторами достижения компетенции</w:t>
            </w:r>
          </w:p>
        </w:tc>
      </w:tr>
      <w:tr w:rsidR="0098490B" w:rsidRPr="00E159F8" w:rsidTr="00975793">
        <w:trPr>
          <w:trHeight w:val="841"/>
        </w:trPr>
        <w:tc>
          <w:tcPr>
            <w:tcW w:w="1985" w:type="dxa"/>
            <w:vMerge w:val="restart"/>
            <w:shd w:val="clear" w:color="auto" w:fill="auto"/>
          </w:tcPr>
          <w:p w:rsidR="0098490B" w:rsidRPr="00E159F8" w:rsidRDefault="0098490B" w:rsidP="0098490B">
            <w:pPr>
              <w:widowControl/>
              <w:tabs>
                <w:tab w:val="left" w:pos="540"/>
              </w:tabs>
              <w:contextualSpacing/>
              <w:rPr>
                <w:rFonts w:ascii="Times New Roman" w:eastAsia="Times New Roman" w:hAnsi="Times New Roman" w:cs="Times New Roman"/>
                <w:color w:val="auto"/>
              </w:rPr>
            </w:pPr>
            <w:r w:rsidRPr="00E159F8">
              <w:rPr>
                <w:rFonts w:ascii="Times New Roman" w:eastAsia="Times New Roman" w:hAnsi="Times New Roman" w:cs="Times New Roman"/>
                <w:color w:val="auto"/>
              </w:rPr>
              <w:t>Способность оценивать эффективность финансовых решений на основе современных моделей и компьютерных программ</w:t>
            </w:r>
            <w:r w:rsidR="00B278D4">
              <w:rPr>
                <w:rFonts w:ascii="Times New Roman" w:eastAsia="Times New Roman" w:hAnsi="Times New Roman" w:cs="Times New Roman"/>
                <w:color w:val="auto"/>
              </w:rPr>
              <w:t xml:space="preserve"> (ПК</w:t>
            </w:r>
            <w:r w:rsidR="00B278D4" w:rsidRPr="00C37947">
              <w:rPr>
                <w:rFonts w:ascii="Times New Roman" w:eastAsia="Times New Roman" w:hAnsi="Times New Roman" w:cs="Times New Roman"/>
                <w:color w:val="auto"/>
              </w:rPr>
              <w:t>-3</w:t>
            </w:r>
            <w:r w:rsidR="00B278D4">
              <w:rPr>
                <w:rFonts w:ascii="Times New Roman" w:eastAsia="Times New Roman" w:hAnsi="Times New Roman" w:cs="Times New Roman"/>
                <w:color w:val="auto"/>
              </w:rPr>
              <w:t>)</w:t>
            </w:r>
          </w:p>
        </w:tc>
        <w:tc>
          <w:tcPr>
            <w:tcW w:w="2268" w:type="dxa"/>
            <w:shd w:val="clear" w:color="auto" w:fill="auto"/>
          </w:tcPr>
          <w:p w:rsidR="0098490B" w:rsidRPr="00E159F8" w:rsidRDefault="0098490B" w:rsidP="0098490B">
            <w:pPr>
              <w:widowControl/>
              <w:rPr>
                <w:rFonts w:ascii="Times New Roman" w:eastAsia="Times New Roman" w:hAnsi="Times New Roman" w:cs="Times New Roman"/>
                <w:color w:val="auto"/>
              </w:rPr>
            </w:pPr>
            <w:r w:rsidRPr="00E159F8">
              <w:rPr>
                <w:rFonts w:ascii="Times New Roman" w:eastAsia="Times New Roman" w:hAnsi="Times New Roman" w:cs="Times New Roman"/>
                <w:color w:val="auto"/>
              </w:rPr>
              <w:t>1.</w:t>
            </w:r>
            <w:r w:rsidRPr="00E159F8">
              <w:t xml:space="preserve"> </w:t>
            </w:r>
            <w:r w:rsidRPr="00E159F8">
              <w:rPr>
                <w:rFonts w:ascii="Times New Roman" w:eastAsia="Times New Roman" w:hAnsi="Times New Roman" w:cs="Times New Roman"/>
                <w:color w:val="auto"/>
              </w:rPr>
              <w:t>Применяет типовые методики и современные компьютерные программы для оценки эффективности финансовых решений.</w:t>
            </w:r>
          </w:p>
          <w:p w:rsidR="0098490B" w:rsidRPr="00E159F8" w:rsidRDefault="0098490B" w:rsidP="0098490B">
            <w:pPr>
              <w:widowControl/>
              <w:rPr>
                <w:rFonts w:ascii="Times New Roman" w:eastAsia="Times New Roman" w:hAnsi="Times New Roman" w:cs="Times New Roman"/>
                <w:color w:val="auto"/>
              </w:rPr>
            </w:pPr>
          </w:p>
        </w:tc>
        <w:tc>
          <w:tcPr>
            <w:tcW w:w="3969" w:type="dxa"/>
          </w:tcPr>
          <w:p w:rsidR="0098490B" w:rsidRPr="00C20362" w:rsidRDefault="0098490B" w:rsidP="0098490B">
            <w:pPr>
              <w:widowControl/>
              <w:tabs>
                <w:tab w:val="left" w:pos="540"/>
              </w:tabs>
              <w:contextualSpacing/>
              <w:jc w:val="both"/>
              <w:rPr>
                <w:rFonts w:ascii="Times New Roman" w:eastAsia="Times New Roman" w:hAnsi="Times New Roman" w:cs="Times New Roman"/>
                <w:b/>
                <w:color w:val="auto"/>
              </w:rPr>
            </w:pPr>
            <w:r w:rsidRPr="00C20362">
              <w:rPr>
                <w:rFonts w:ascii="Times New Roman" w:eastAsia="Times New Roman" w:hAnsi="Times New Roman" w:cs="Times New Roman"/>
                <w:b/>
                <w:i/>
                <w:color w:val="auto"/>
              </w:rPr>
              <w:t>Знать</w:t>
            </w:r>
          </w:p>
          <w:p w:rsidR="0098490B" w:rsidRDefault="0098490B" w:rsidP="0098490B">
            <w:pPr>
              <w:widowControl/>
              <w:tabs>
                <w:tab w:val="left" w:pos="540"/>
              </w:tabs>
              <w:contextualSpacing/>
              <w:jc w:val="both"/>
              <w:rPr>
                <w:rFonts w:ascii="Times New Roman" w:eastAsia="Times New Roman" w:hAnsi="Times New Roman" w:cs="Times New Roman"/>
                <w:color w:val="auto"/>
              </w:rPr>
            </w:pPr>
            <w:r>
              <w:rPr>
                <w:rFonts w:ascii="Times New Roman" w:eastAsia="Times New Roman" w:hAnsi="Times New Roman" w:cs="Times New Roman"/>
                <w:color w:val="auto"/>
              </w:rPr>
              <w:t>Отечественные и зарубежные методы оценки</w:t>
            </w:r>
            <w:r w:rsidRPr="00BC6FC2">
              <w:rPr>
                <w:rFonts w:ascii="Times New Roman" w:eastAsia="Times New Roman" w:hAnsi="Times New Roman" w:cs="Times New Roman"/>
                <w:color w:val="auto"/>
              </w:rPr>
              <w:t xml:space="preserve"> финансовых рисков</w:t>
            </w:r>
            <w:r>
              <w:rPr>
                <w:rFonts w:ascii="Times New Roman" w:eastAsia="Times New Roman" w:hAnsi="Times New Roman" w:cs="Times New Roman"/>
                <w:color w:val="auto"/>
              </w:rPr>
              <w:t xml:space="preserve">, включая </w:t>
            </w:r>
            <w:r w:rsidRPr="00BC6FC2">
              <w:rPr>
                <w:rFonts w:ascii="Times New Roman" w:eastAsia="Times New Roman" w:hAnsi="Times New Roman" w:cs="Times New Roman"/>
                <w:color w:val="auto"/>
              </w:rPr>
              <w:t>logit и probit модел</w:t>
            </w:r>
            <w:r>
              <w:rPr>
                <w:rFonts w:ascii="Times New Roman" w:eastAsia="Times New Roman" w:hAnsi="Times New Roman" w:cs="Times New Roman"/>
                <w:color w:val="auto"/>
              </w:rPr>
              <w:t>и, бальные методики особенности их применения в России</w:t>
            </w:r>
            <w:r w:rsidRPr="00BC6FC2">
              <w:rPr>
                <w:rFonts w:ascii="Times New Roman" w:eastAsia="Times New Roman" w:hAnsi="Times New Roman" w:cs="Times New Roman"/>
                <w:color w:val="auto"/>
              </w:rPr>
              <w:t xml:space="preserve"> </w:t>
            </w:r>
          </w:p>
          <w:p w:rsidR="0098490B" w:rsidRPr="00C20362" w:rsidRDefault="0098490B" w:rsidP="0098490B">
            <w:pPr>
              <w:widowControl/>
              <w:tabs>
                <w:tab w:val="left" w:pos="540"/>
              </w:tabs>
              <w:contextualSpacing/>
              <w:jc w:val="both"/>
              <w:rPr>
                <w:rFonts w:ascii="Times New Roman" w:eastAsia="Times New Roman" w:hAnsi="Times New Roman" w:cs="Times New Roman"/>
                <w:b/>
                <w:i/>
                <w:color w:val="auto"/>
              </w:rPr>
            </w:pPr>
            <w:r w:rsidRPr="00C20362">
              <w:rPr>
                <w:rFonts w:ascii="Times New Roman" w:eastAsia="Times New Roman" w:hAnsi="Times New Roman" w:cs="Times New Roman"/>
                <w:b/>
                <w:i/>
                <w:color w:val="auto"/>
              </w:rPr>
              <w:t>Уметь</w:t>
            </w:r>
          </w:p>
          <w:p w:rsidR="0098490B" w:rsidRPr="00C37947" w:rsidRDefault="0098490B" w:rsidP="0098490B">
            <w:pPr>
              <w:widowControl/>
              <w:tabs>
                <w:tab w:val="left" w:pos="540"/>
              </w:tabs>
              <w:contextualSpacing/>
              <w:jc w:val="both"/>
              <w:rPr>
                <w:rFonts w:ascii="Times New Roman" w:eastAsia="Times New Roman" w:hAnsi="Times New Roman" w:cs="Times New Roman"/>
                <w:color w:val="auto"/>
              </w:rPr>
            </w:pPr>
            <w:r>
              <w:rPr>
                <w:rFonts w:ascii="Times New Roman" w:eastAsia="Times New Roman" w:hAnsi="Times New Roman" w:cs="Times New Roman"/>
                <w:color w:val="auto"/>
              </w:rPr>
              <w:t>В</w:t>
            </w:r>
            <w:r w:rsidRPr="00F0408E">
              <w:rPr>
                <w:rFonts w:ascii="Times New Roman" w:eastAsia="Times New Roman" w:hAnsi="Times New Roman" w:cs="Times New Roman"/>
                <w:color w:val="auto"/>
              </w:rPr>
              <w:t>ыбирать ключевые методы оценки рисков, разрабатывать собственную методику оценки рисков при разработке финансовой/ инвестиционной стратегии</w:t>
            </w:r>
          </w:p>
        </w:tc>
        <w:tc>
          <w:tcPr>
            <w:tcW w:w="7229" w:type="dxa"/>
            <w:shd w:val="clear" w:color="auto" w:fill="auto"/>
          </w:tcPr>
          <w:p w:rsidR="0098490B" w:rsidRPr="00E159F8" w:rsidRDefault="0098490B" w:rsidP="0098490B">
            <w:pPr>
              <w:rPr>
                <w:rFonts w:ascii="Times New Roman" w:eastAsia="Times New Roman" w:hAnsi="Times New Roman" w:cs="Times New Roman"/>
                <w:color w:val="auto"/>
              </w:rPr>
            </w:pPr>
            <w:r w:rsidRPr="00E159F8">
              <w:rPr>
                <w:rFonts w:ascii="Times New Roman" w:eastAsia="Times New Roman" w:hAnsi="Times New Roman" w:cs="Times New Roman"/>
                <w:b/>
                <w:bCs/>
                <w:color w:val="auto"/>
              </w:rPr>
              <w:t xml:space="preserve">Задание 1. </w:t>
            </w:r>
            <w:r w:rsidRPr="00E159F8">
              <w:rPr>
                <w:rFonts w:ascii="Times New Roman" w:eastAsia="Times New Roman" w:hAnsi="Times New Roman" w:cs="Times New Roman"/>
                <w:kern w:val="24"/>
              </w:rPr>
              <w:t>Спрогнозировать вероятность банкротства предприятия на основе анализа структуры его баланса</w:t>
            </w:r>
          </w:p>
          <w:tbl>
            <w:tblPr>
              <w:tblW w:w="5727" w:type="dxa"/>
              <w:tblLayout w:type="fixed"/>
              <w:tblCellMar>
                <w:left w:w="0" w:type="dxa"/>
                <w:right w:w="0" w:type="dxa"/>
              </w:tblCellMar>
              <w:tblLook w:val="0000" w:firstRow="0" w:lastRow="0" w:firstColumn="0" w:lastColumn="0" w:noHBand="0" w:noVBand="0"/>
            </w:tblPr>
            <w:tblGrid>
              <w:gridCol w:w="2013"/>
              <w:gridCol w:w="2155"/>
              <w:gridCol w:w="1559"/>
            </w:tblGrid>
            <w:tr w:rsidR="0098490B" w:rsidRPr="00E159F8" w:rsidTr="00975793">
              <w:trPr>
                <w:trHeight w:val="325"/>
              </w:trPr>
              <w:tc>
                <w:tcPr>
                  <w:tcW w:w="2013"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tcPr>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Показатель,</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тыс. руб.</w:t>
                  </w:r>
                </w:p>
              </w:tc>
              <w:tc>
                <w:tcPr>
                  <w:tcW w:w="2155"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tcPr>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На начало года</w:t>
                  </w:r>
                </w:p>
              </w:tc>
              <w:tc>
                <w:tcPr>
                  <w:tcW w:w="1559"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tcPr>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На конец года</w:t>
                  </w:r>
                </w:p>
              </w:tc>
            </w:tr>
            <w:tr w:rsidR="0098490B" w:rsidRPr="00E159F8" w:rsidTr="00975793">
              <w:trPr>
                <w:trHeight w:val="162"/>
              </w:trPr>
              <w:tc>
                <w:tcPr>
                  <w:tcW w:w="2013"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tcPr>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1</w:t>
                  </w:r>
                </w:p>
              </w:tc>
              <w:tc>
                <w:tcPr>
                  <w:tcW w:w="2155"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tcPr>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2</w:t>
                  </w:r>
                </w:p>
              </w:tc>
              <w:tc>
                <w:tcPr>
                  <w:tcW w:w="1559"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tcPr>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3</w:t>
                  </w:r>
                </w:p>
              </w:tc>
            </w:tr>
            <w:tr w:rsidR="0098490B" w:rsidRPr="00E159F8" w:rsidTr="00975793">
              <w:trPr>
                <w:trHeight w:val="977"/>
              </w:trPr>
              <w:tc>
                <w:tcPr>
                  <w:tcW w:w="2013"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tcPr>
                <w:p w:rsidR="0098490B" w:rsidRPr="00E159F8" w:rsidRDefault="0098490B" w:rsidP="0098490B">
                  <w:pPr>
                    <w:jc w:val="both"/>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Внеоборотные активы</w:t>
                  </w:r>
                </w:p>
                <w:p w:rsidR="0098490B" w:rsidRPr="00E159F8" w:rsidRDefault="0098490B" w:rsidP="0098490B">
                  <w:pPr>
                    <w:jc w:val="both"/>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Нематериальные активы</w:t>
                  </w:r>
                </w:p>
                <w:p w:rsidR="0098490B" w:rsidRPr="00E159F8" w:rsidRDefault="0098490B" w:rsidP="0098490B">
                  <w:pPr>
                    <w:jc w:val="both"/>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Основные средства</w:t>
                  </w:r>
                </w:p>
                <w:p w:rsidR="0098490B" w:rsidRPr="00E159F8" w:rsidRDefault="0098490B" w:rsidP="0098490B">
                  <w:pPr>
                    <w:jc w:val="both"/>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Долгосрочные финансовые вложения</w:t>
                  </w:r>
                </w:p>
                <w:p w:rsidR="0098490B" w:rsidRPr="00E159F8" w:rsidRDefault="0098490B" w:rsidP="0098490B">
                  <w:pPr>
                    <w:jc w:val="both"/>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Оборотные активы</w:t>
                  </w:r>
                </w:p>
                <w:p w:rsidR="0098490B" w:rsidRPr="00E159F8" w:rsidRDefault="0098490B" w:rsidP="0098490B">
                  <w:pPr>
                    <w:jc w:val="both"/>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Запасы</w:t>
                  </w:r>
                </w:p>
              </w:tc>
              <w:tc>
                <w:tcPr>
                  <w:tcW w:w="2155"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tcPr>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41000</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 </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 </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 </w:t>
                  </w:r>
                </w:p>
                <w:p w:rsidR="0098490B" w:rsidRPr="00E159F8" w:rsidRDefault="0098490B" w:rsidP="0098490B">
                  <w:pPr>
                    <w:jc w:val="center"/>
                    <w:rPr>
                      <w:rFonts w:ascii="Times New Roman" w:eastAsia="Times New Roman" w:hAnsi="Times New Roman" w:cs="Times New Roman"/>
                      <w:kern w:val="24"/>
                      <w:sz w:val="16"/>
                      <w:szCs w:val="16"/>
                    </w:rPr>
                  </w:pPr>
                </w:p>
                <w:p w:rsidR="0098490B" w:rsidRPr="00E159F8" w:rsidRDefault="0098490B" w:rsidP="0098490B">
                  <w:pPr>
                    <w:jc w:val="center"/>
                    <w:rPr>
                      <w:rFonts w:ascii="Times New Roman" w:eastAsia="Times New Roman" w:hAnsi="Times New Roman" w:cs="Times New Roman"/>
                      <w:kern w:val="24"/>
                      <w:sz w:val="16"/>
                      <w:szCs w:val="16"/>
                    </w:rPr>
                  </w:pP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38000</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11200</w:t>
                  </w:r>
                </w:p>
              </w:tc>
              <w:tc>
                <w:tcPr>
                  <w:tcW w:w="1559"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tcPr>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47500</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 </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 </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 </w:t>
                  </w:r>
                </w:p>
                <w:p w:rsidR="0098490B" w:rsidRPr="00E159F8" w:rsidRDefault="0098490B" w:rsidP="0098490B">
                  <w:pPr>
                    <w:jc w:val="center"/>
                    <w:rPr>
                      <w:rFonts w:ascii="Times New Roman" w:eastAsia="Times New Roman" w:hAnsi="Times New Roman" w:cs="Times New Roman"/>
                      <w:kern w:val="24"/>
                      <w:sz w:val="16"/>
                      <w:szCs w:val="16"/>
                    </w:rPr>
                  </w:pPr>
                </w:p>
                <w:p w:rsidR="0098490B" w:rsidRPr="00E159F8" w:rsidRDefault="0098490B" w:rsidP="0098490B">
                  <w:pPr>
                    <w:jc w:val="center"/>
                    <w:rPr>
                      <w:rFonts w:ascii="Times New Roman" w:eastAsia="Times New Roman" w:hAnsi="Times New Roman" w:cs="Times New Roman"/>
                      <w:kern w:val="24"/>
                      <w:sz w:val="16"/>
                      <w:szCs w:val="16"/>
                    </w:rPr>
                  </w:pP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212400</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78500</w:t>
                  </w:r>
                </w:p>
              </w:tc>
            </w:tr>
            <w:tr w:rsidR="0098490B" w:rsidRPr="00E159F8" w:rsidTr="00975793">
              <w:trPr>
                <w:trHeight w:val="297"/>
              </w:trPr>
              <w:tc>
                <w:tcPr>
                  <w:tcW w:w="2013"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tcPr>
                <w:p w:rsidR="0098490B" w:rsidRPr="00E159F8" w:rsidRDefault="0098490B" w:rsidP="0098490B">
                  <w:pPr>
                    <w:jc w:val="both"/>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Дебиторская задолженность более года</w:t>
                  </w:r>
                </w:p>
                <w:p w:rsidR="0098490B" w:rsidRPr="00E159F8" w:rsidRDefault="0098490B" w:rsidP="0098490B">
                  <w:pPr>
                    <w:jc w:val="both"/>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Дебиторская задолженность менее года</w:t>
                  </w:r>
                </w:p>
                <w:p w:rsidR="0098490B" w:rsidRPr="00E159F8" w:rsidRDefault="0098490B" w:rsidP="0098490B">
                  <w:pPr>
                    <w:jc w:val="both"/>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Краткосрочные финансовые вложения</w:t>
                  </w:r>
                </w:p>
                <w:p w:rsidR="0098490B" w:rsidRPr="00E159F8" w:rsidRDefault="0098490B" w:rsidP="0098490B">
                  <w:pPr>
                    <w:jc w:val="both"/>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Денежные средства</w:t>
                  </w:r>
                </w:p>
                <w:p w:rsidR="0098490B" w:rsidRPr="00E159F8" w:rsidRDefault="0098490B" w:rsidP="0098490B">
                  <w:pPr>
                    <w:jc w:val="both"/>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Прочие оборотные активы</w:t>
                  </w:r>
                </w:p>
                <w:p w:rsidR="0098490B" w:rsidRPr="00E159F8" w:rsidRDefault="0098490B" w:rsidP="0098490B">
                  <w:pPr>
                    <w:jc w:val="both"/>
                    <w:rPr>
                      <w:rFonts w:ascii="Times New Roman" w:eastAsia="Times New Roman" w:hAnsi="Times New Roman" w:cs="Times New Roman"/>
                      <w:color w:val="auto"/>
                      <w:sz w:val="16"/>
                      <w:szCs w:val="16"/>
                    </w:rPr>
                  </w:pPr>
                  <w:r w:rsidRPr="00E159F8">
                    <w:rPr>
                      <w:rFonts w:ascii="Times New Roman" w:eastAsia="Times New Roman" w:hAnsi="Times New Roman" w:cs="Times New Roman"/>
                      <w:b/>
                      <w:bCs/>
                      <w:kern w:val="24"/>
                      <w:sz w:val="16"/>
                      <w:szCs w:val="16"/>
                    </w:rPr>
                    <w:t xml:space="preserve">Баланс </w:t>
                  </w:r>
                </w:p>
                <w:p w:rsidR="0098490B" w:rsidRPr="00E159F8" w:rsidRDefault="0098490B" w:rsidP="0098490B">
                  <w:pPr>
                    <w:jc w:val="both"/>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Капитал и резервы</w:t>
                  </w:r>
                </w:p>
                <w:p w:rsidR="0098490B" w:rsidRPr="00E159F8" w:rsidRDefault="0098490B" w:rsidP="0098490B">
                  <w:pPr>
                    <w:jc w:val="both"/>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Долгосрочные пассивы</w:t>
                  </w:r>
                </w:p>
                <w:p w:rsidR="0098490B" w:rsidRPr="00E159F8" w:rsidRDefault="0098490B" w:rsidP="0098490B">
                  <w:pPr>
                    <w:jc w:val="both"/>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Краткосрочные пассивы</w:t>
                  </w:r>
                </w:p>
                <w:p w:rsidR="0098490B" w:rsidRPr="00E159F8" w:rsidRDefault="0098490B" w:rsidP="0098490B">
                  <w:pPr>
                    <w:jc w:val="both"/>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Заемные средства</w:t>
                  </w:r>
                </w:p>
                <w:p w:rsidR="0098490B" w:rsidRPr="00E159F8" w:rsidRDefault="0098490B" w:rsidP="0098490B">
                  <w:pPr>
                    <w:jc w:val="both"/>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Кредиторская задолженность</w:t>
                  </w:r>
                </w:p>
                <w:p w:rsidR="0098490B" w:rsidRPr="00E159F8" w:rsidRDefault="0098490B" w:rsidP="0098490B">
                  <w:pPr>
                    <w:jc w:val="both"/>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Прочие краткосрочные пассивы</w:t>
                  </w:r>
                </w:p>
                <w:p w:rsidR="0098490B" w:rsidRPr="00E159F8" w:rsidRDefault="0098490B" w:rsidP="0098490B">
                  <w:pPr>
                    <w:jc w:val="both"/>
                    <w:rPr>
                      <w:rFonts w:ascii="Times New Roman" w:eastAsia="Times New Roman" w:hAnsi="Times New Roman" w:cs="Times New Roman"/>
                      <w:color w:val="auto"/>
                      <w:sz w:val="16"/>
                      <w:szCs w:val="16"/>
                    </w:rPr>
                  </w:pPr>
                  <w:r w:rsidRPr="00E159F8">
                    <w:rPr>
                      <w:rFonts w:ascii="Times New Roman" w:eastAsia="Times New Roman" w:hAnsi="Times New Roman" w:cs="Times New Roman"/>
                      <w:b/>
                      <w:bCs/>
                      <w:kern w:val="24"/>
                      <w:sz w:val="16"/>
                      <w:szCs w:val="16"/>
                    </w:rPr>
                    <w:t xml:space="preserve">Баланс </w:t>
                  </w:r>
                </w:p>
              </w:tc>
              <w:tc>
                <w:tcPr>
                  <w:tcW w:w="2155"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tcPr>
                <w:p w:rsidR="0098490B" w:rsidRPr="00E159F8" w:rsidRDefault="0098490B" w:rsidP="0098490B">
                  <w:pPr>
                    <w:jc w:val="center"/>
                    <w:rPr>
                      <w:rFonts w:ascii="Times New Roman" w:eastAsia="Times New Roman" w:hAnsi="Times New Roman" w:cs="Times New Roman"/>
                      <w:kern w:val="24"/>
                      <w:sz w:val="16"/>
                      <w:szCs w:val="16"/>
                    </w:rPr>
                  </w:pP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600</w:t>
                  </w:r>
                </w:p>
                <w:p w:rsidR="0098490B" w:rsidRPr="00E159F8" w:rsidRDefault="0098490B" w:rsidP="0098490B">
                  <w:pPr>
                    <w:jc w:val="center"/>
                    <w:rPr>
                      <w:rFonts w:ascii="Times New Roman" w:eastAsia="Times New Roman" w:hAnsi="Times New Roman" w:cs="Times New Roman"/>
                      <w:kern w:val="24"/>
                      <w:sz w:val="16"/>
                      <w:szCs w:val="16"/>
                    </w:rPr>
                  </w:pP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14000</w:t>
                  </w:r>
                </w:p>
                <w:p w:rsidR="0098490B" w:rsidRPr="00E159F8" w:rsidRDefault="0098490B" w:rsidP="0098490B">
                  <w:pPr>
                    <w:jc w:val="center"/>
                    <w:rPr>
                      <w:rFonts w:ascii="Times New Roman" w:eastAsia="Times New Roman" w:hAnsi="Times New Roman" w:cs="Times New Roman"/>
                      <w:kern w:val="24"/>
                      <w:sz w:val="16"/>
                      <w:szCs w:val="16"/>
                    </w:rPr>
                  </w:pP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2000</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8700</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1500</w:t>
                  </w:r>
                </w:p>
                <w:p w:rsidR="0098490B" w:rsidRPr="00E159F8" w:rsidRDefault="0098490B" w:rsidP="0098490B">
                  <w:pPr>
                    <w:jc w:val="center"/>
                    <w:rPr>
                      <w:rFonts w:ascii="Times New Roman" w:eastAsia="Times New Roman" w:hAnsi="Times New Roman" w:cs="Times New Roman"/>
                      <w:b/>
                      <w:bCs/>
                      <w:kern w:val="24"/>
                      <w:sz w:val="16"/>
                      <w:szCs w:val="16"/>
                    </w:rPr>
                  </w:pP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b/>
                      <w:bCs/>
                      <w:kern w:val="24"/>
                      <w:sz w:val="16"/>
                      <w:szCs w:val="16"/>
                    </w:rPr>
                    <w:t>79000</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44200</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100</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34700</w:t>
                  </w:r>
                </w:p>
                <w:p w:rsidR="0098490B" w:rsidRPr="00E159F8" w:rsidRDefault="0098490B" w:rsidP="0098490B">
                  <w:pPr>
                    <w:jc w:val="center"/>
                    <w:rPr>
                      <w:rFonts w:ascii="Times New Roman" w:eastAsia="Times New Roman" w:hAnsi="Times New Roman" w:cs="Times New Roman"/>
                      <w:kern w:val="24"/>
                      <w:sz w:val="16"/>
                      <w:szCs w:val="16"/>
                    </w:rPr>
                  </w:pP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4000</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30500</w:t>
                  </w:r>
                </w:p>
                <w:p w:rsidR="0098490B" w:rsidRPr="00E159F8" w:rsidRDefault="0098490B" w:rsidP="0098490B">
                  <w:pPr>
                    <w:jc w:val="center"/>
                    <w:rPr>
                      <w:rFonts w:ascii="Times New Roman" w:eastAsia="Times New Roman" w:hAnsi="Times New Roman" w:cs="Times New Roman"/>
                      <w:kern w:val="24"/>
                      <w:sz w:val="16"/>
                      <w:szCs w:val="16"/>
                    </w:rPr>
                  </w:pPr>
                </w:p>
                <w:p w:rsidR="0098490B" w:rsidRPr="00E159F8" w:rsidRDefault="0098490B" w:rsidP="0098490B">
                  <w:pPr>
                    <w:jc w:val="center"/>
                    <w:rPr>
                      <w:rFonts w:ascii="Times New Roman" w:eastAsia="Times New Roman" w:hAnsi="Times New Roman" w:cs="Times New Roman"/>
                      <w:kern w:val="24"/>
                      <w:sz w:val="16"/>
                      <w:szCs w:val="16"/>
                    </w:rPr>
                  </w:pP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b/>
                      <w:bCs/>
                      <w:kern w:val="24"/>
                      <w:sz w:val="16"/>
                      <w:szCs w:val="16"/>
                    </w:rPr>
                    <w:t>79000</w:t>
                  </w:r>
                </w:p>
              </w:tc>
              <w:tc>
                <w:tcPr>
                  <w:tcW w:w="1559"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tcPr>
                <w:p w:rsidR="0098490B" w:rsidRPr="00E159F8" w:rsidRDefault="0098490B" w:rsidP="0098490B">
                  <w:pPr>
                    <w:jc w:val="center"/>
                    <w:rPr>
                      <w:rFonts w:ascii="Times New Roman" w:eastAsia="Times New Roman" w:hAnsi="Times New Roman" w:cs="Times New Roman"/>
                      <w:kern w:val="24"/>
                      <w:sz w:val="16"/>
                      <w:szCs w:val="16"/>
                    </w:rPr>
                  </w:pP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13800</w:t>
                  </w:r>
                </w:p>
                <w:p w:rsidR="0098490B" w:rsidRPr="00E159F8" w:rsidRDefault="0098490B" w:rsidP="0098490B">
                  <w:pPr>
                    <w:jc w:val="center"/>
                    <w:rPr>
                      <w:rFonts w:ascii="Times New Roman" w:eastAsia="Times New Roman" w:hAnsi="Times New Roman" w:cs="Times New Roman"/>
                      <w:kern w:val="24"/>
                      <w:sz w:val="16"/>
                      <w:szCs w:val="16"/>
                    </w:rPr>
                  </w:pP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92000</w:t>
                  </w:r>
                </w:p>
                <w:p w:rsidR="0098490B" w:rsidRPr="00E159F8" w:rsidRDefault="0098490B" w:rsidP="0098490B">
                  <w:pPr>
                    <w:jc w:val="center"/>
                    <w:rPr>
                      <w:rFonts w:ascii="Times New Roman" w:eastAsia="Times New Roman" w:hAnsi="Times New Roman" w:cs="Times New Roman"/>
                      <w:kern w:val="24"/>
                      <w:sz w:val="16"/>
                      <w:szCs w:val="16"/>
                    </w:rPr>
                  </w:pP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1000</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25100</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2000</w:t>
                  </w:r>
                </w:p>
                <w:p w:rsidR="0098490B" w:rsidRPr="00E159F8" w:rsidRDefault="0098490B" w:rsidP="0098490B">
                  <w:pPr>
                    <w:jc w:val="center"/>
                    <w:rPr>
                      <w:rFonts w:ascii="Times New Roman" w:eastAsia="Times New Roman" w:hAnsi="Times New Roman" w:cs="Times New Roman"/>
                      <w:b/>
                      <w:bCs/>
                      <w:kern w:val="24"/>
                      <w:sz w:val="16"/>
                      <w:szCs w:val="16"/>
                    </w:rPr>
                  </w:pP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b/>
                      <w:bCs/>
                      <w:kern w:val="24"/>
                      <w:sz w:val="16"/>
                      <w:szCs w:val="16"/>
                    </w:rPr>
                    <w:t>259900</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 76000</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100</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183800</w:t>
                  </w:r>
                </w:p>
                <w:p w:rsidR="0098490B" w:rsidRPr="00E159F8" w:rsidRDefault="0098490B" w:rsidP="0098490B">
                  <w:pPr>
                    <w:jc w:val="center"/>
                    <w:rPr>
                      <w:rFonts w:ascii="Times New Roman" w:eastAsia="Times New Roman" w:hAnsi="Times New Roman" w:cs="Times New Roman"/>
                      <w:kern w:val="24"/>
                      <w:sz w:val="16"/>
                      <w:szCs w:val="16"/>
                    </w:rPr>
                  </w:pP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50000</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133800</w:t>
                  </w:r>
                </w:p>
                <w:p w:rsidR="0098490B" w:rsidRPr="00E159F8" w:rsidRDefault="0098490B" w:rsidP="0098490B">
                  <w:pPr>
                    <w:jc w:val="center"/>
                    <w:rPr>
                      <w:rFonts w:ascii="Times New Roman" w:eastAsia="Times New Roman" w:hAnsi="Times New Roman" w:cs="Times New Roman"/>
                      <w:kern w:val="24"/>
                      <w:sz w:val="16"/>
                      <w:szCs w:val="16"/>
                    </w:rPr>
                  </w:pPr>
                </w:p>
                <w:p w:rsidR="0098490B" w:rsidRPr="00E159F8" w:rsidRDefault="0098490B" w:rsidP="0098490B">
                  <w:pPr>
                    <w:jc w:val="center"/>
                    <w:rPr>
                      <w:rFonts w:ascii="Times New Roman" w:eastAsia="Times New Roman" w:hAnsi="Times New Roman" w:cs="Times New Roman"/>
                      <w:kern w:val="24"/>
                      <w:sz w:val="16"/>
                      <w:szCs w:val="16"/>
                    </w:rPr>
                  </w:pP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kern w:val="24"/>
                      <w:sz w:val="16"/>
                      <w:szCs w:val="16"/>
                    </w:rPr>
                    <w:t>-</w:t>
                  </w:r>
                </w:p>
                <w:p w:rsidR="0098490B" w:rsidRPr="00E159F8" w:rsidRDefault="0098490B" w:rsidP="0098490B">
                  <w:pPr>
                    <w:jc w:val="center"/>
                    <w:rPr>
                      <w:rFonts w:ascii="Times New Roman" w:eastAsia="Times New Roman" w:hAnsi="Times New Roman" w:cs="Times New Roman"/>
                      <w:color w:val="auto"/>
                      <w:sz w:val="16"/>
                      <w:szCs w:val="16"/>
                    </w:rPr>
                  </w:pPr>
                  <w:r w:rsidRPr="00E159F8">
                    <w:rPr>
                      <w:rFonts w:ascii="Times New Roman" w:eastAsia="Times New Roman" w:hAnsi="Times New Roman" w:cs="Times New Roman"/>
                      <w:b/>
                      <w:bCs/>
                      <w:kern w:val="24"/>
                      <w:sz w:val="16"/>
                      <w:szCs w:val="16"/>
                    </w:rPr>
                    <w:t>259900</w:t>
                  </w:r>
                </w:p>
              </w:tc>
            </w:tr>
          </w:tbl>
          <w:p w:rsidR="0098490B" w:rsidRPr="00E159F8" w:rsidRDefault="0098490B" w:rsidP="0098490B">
            <w:pPr>
              <w:widowControl/>
              <w:spacing w:after="160" w:line="259" w:lineRule="auto"/>
              <w:rPr>
                <w:rFonts w:ascii="Times New Roman" w:eastAsia="Calibri" w:hAnsi="Times New Roman" w:cs="Times New Roman"/>
                <w:color w:val="auto"/>
                <w:lang w:eastAsia="en-US"/>
              </w:rPr>
            </w:pPr>
            <w:r w:rsidRPr="00E159F8">
              <w:rPr>
                <w:rFonts w:ascii="Times New Roman" w:eastAsia="Calibri" w:hAnsi="Times New Roman" w:cs="Times New Roman"/>
                <w:b/>
                <w:color w:val="auto"/>
                <w:lang w:eastAsia="en-US"/>
              </w:rPr>
              <w:t xml:space="preserve">Задание 2. </w:t>
            </w:r>
            <w:r w:rsidRPr="00E159F8">
              <w:rPr>
                <w:rFonts w:ascii="Times New Roman" w:eastAsia="Calibri" w:hAnsi="Times New Roman" w:cs="Times New Roman"/>
                <w:color w:val="auto"/>
                <w:lang w:eastAsia="en-US"/>
              </w:rPr>
              <w:t>Оценить риск банкротства по модели Копелева И.Б.</w:t>
            </w:r>
          </w:p>
          <w:p w:rsidR="0098490B" w:rsidRPr="00E159F8" w:rsidRDefault="0098490B" w:rsidP="0098490B">
            <w:pPr>
              <w:widowControl/>
              <w:spacing w:after="160" w:line="259" w:lineRule="auto"/>
              <w:rPr>
                <w:rFonts w:ascii="Times New Roman" w:eastAsia="Calibri" w:hAnsi="Times New Roman" w:cs="Times New Roman"/>
                <w:color w:val="auto"/>
                <w:lang w:eastAsia="en-US"/>
              </w:rPr>
            </w:pPr>
            <w:r w:rsidRPr="00E159F8">
              <w:rPr>
                <w:rFonts w:ascii="Times New Roman" w:eastAsia="Calibri" w:hAnsi="Times New Roman" w:cs="Times New Roman"/>
                <w:color w:val="auto"/>
                <w:position w:val="-24"/>
                <w:sz w:val="28"/>
                <w:szCs w:val="28"/>
                <w:lang w:val="en-US" w:eastAsia="en-US"/>
              </w:rPr>
              <w:object w:dxaOrig="350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2.05pt;height:34.65pt" o:ole="">
                  <v:imagedata r:id="rId9" o:title=""/>
                </v:shape>
                <o:OLEObject Type="Embed" ProgID="Equation.3" ShapeID="_x0000_i1025" DrawAspect="Content" ObjectID="_1731415609" r:id="rId10"/>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2"/>
              <w:gridCol w:w="3119"/>
            </w:tblGrid>
            <w:tr w:rsidR="0098490B" w:rsidRPr="00E159F8" w:rsidTr="0098490B">
              <w:trPr>
                <w:trHeight w:val="419"/>
              </w:trPr>
              <w:tc>
                <w:tcPr>
                  <w:tcW w:w="2582" w:type="dxa"/>
                  <w:shd w:val="clear" w:color="auto" w:fill="auto"/>
                  <w:vAlign w:val="center"/>
                </w:tcPr>
                <w:p w:rsidR="0098490B" w:rsidRPr="00E159F8" w:rsidRDefault="0098490B" w:rsidP="0098490B">
                  <w:pPr>
                    <w:widowControl/>
                    <w:jc w:val="center"/>
                    <w:rPr>
                      <w:rFonts w:ascii="Times New Roman" w:eastAsia="Calibri" w:hAnsi="Times New Roman" w:cs="Times New Roman"/>
                      <w:b/>
                      <w:color w:val="auto"/>
                      <w:sz w:val="20"/>
                      <w:szCs w:val="20"/>
                      <w:lang w:eastAsia="en-US"/>
                    </w:rPr>
                  </w:pPr>
                  <w:r w:rsidRPr="00E159F8">
                    <w:rPr>
                      <w:rFonts w:ascii="Times New Roman" w:eastAsia="Calibri" w:hAnsi="Times New Roman" w:cs="Times New Roman"/>
                      <w:b/>
                      <w:color w:val="auto"/>
                      <w:sz w:val="20"/>
                      <w:szCs w:val="20"/>
                      <w:lang w:eastAsia="en-US"/>
                    </w:rPr>
                    <w:t>Параметр регрессии</w:t>
                  </w:r>
                </w:p>
              </w:tc>
              <w:tc>
                <w:tcPr>
                  <w:tcW w:w="3119" w:type="dxa"/>
                  <w:shd w:val="clear" w:color="auto" w:fill="auto"/>
                  <w:vAlign w:val="center"/>
                </w:tcPr>
                <w:p w:rsidR="0098490B" w:rsidRPr="00E159F8" w:rsidRDefault="0098490B" w:rsidP="0098490B">
                  <w:pPr>
                    <w:widowControl/>
                    <w:jc w:val="center"/>
                    <w:rPr>
                      <w:rFonts w:ascii="Times New Roman" w:eastAsia="Calibri" w:hAnsi="Times New Roman" w:cs="Times New Roman"/>
                      <w:b/>
                      <w:color w:val="auto"/>
                      <w:sz w:val="20"/>
                      <w:szCs w:val="20"/>
                      <w:lang w:eastAsia="en-US"/>
                    </w:rPr>
                  </w:pPr>
                  <w:r w:rsidRPr="00E159F8">
                    <w:rPr>
                      <w:rFonts w:ascii="Times New Roman" w:eastAsia="Calibri" w:hAnsi="Times New Roman" w:cs="Times New Roman"/>
                      <w:b/>
                      <w:color w:val="auto"/>
                      <w:sz w:val="20"/>
                      <w:szCs w:val="20"/>
                      <w:lang w:eastAsia="en-US"/>
                    </w:rPr>
                    <w:t>Корректировка</w:t>
                  </w:r>
                </w:p>
              </w:tc>
            </w:tr>
            <w:tr w:rsidR="0098490B" w:rsidRPr="00E159F8" w:rsidTr="0098490B">
              <w:trPr>
                <w:trHeight w:val="457"/>
              </w:trPr>
              <w:tc>
                <w:tcPr>
                  <w:tcW w:w="2582" w:type="dxa"/>
                  <w:shd w:val="clear" w:color="auto" w:fill="auto"/>
                  <w:vAlign w:val="center"/>
                </w:tcPr>
                <w:p w:rsidR="0098490B" w:rsidRPr="00E159F8" w:rsidRDefault="0098490B" w:rsidP="0098490B">
                  <w:pPr>
                    <w:widowControl/>
                    <w:rPr>
                      <w:rFonts w:ascii="Times New Roman" w:eastAsia="Calibri" w:hAnsi="Times New Roman" w:cs="Times New Roman"/>
                      <w:color w:val="auto"/>
                      <w:sz w:val="20"/>
                      <w:szCs w:val="20"/>
                      <w:lang w:eastAsia="en-US"/>
                    </w:rPr>
                  </w:pPr>
                  <w:r w:rsidRPr="00E159F8">
                    <w:rPr>
                      <w:rFonts w:ascii="Times New Roman" w:eastAsia="Calibri" w:hAnsi="Times New Roman" w:cs="Times New Roman"/>
                      <w:color w:val="auto"/>
                      <w:sz w:val="20"/>
                      <w:szCs w:val="20"/>
                      <w:lang w:eastAsia="en-US"/>
                    </w:rPr>
                    <w:t>Отношение чистого денежного потока к суммарным обязательствам (</w:t>
                  </w:r>
                  <w:r w:rsidRPr="00E159F8">
                    <w:rPr>
                      <w:rFonts w:ascii="Times New Roman" w:eastAsia="Calibri" w:hAnsi="Times New Roman" w:cs="Times New Roman"/>
                      <w:i/>
                      <w:color w:val="auto"/>
                      <w:sz w:val="20"/>
                      <w:szCs w:val="20"/>
                      <w:u w:val="single"/>
                      <w:lang w:eastAsia="en-US"/>
                    </w:rPr>
                    <w:t>К1</w:t>
                  </w:r>
                  <w:r w:rsidRPr="00E159F8">
                    <w:rPr>
                      <w:rFonts w:ascii="Times New Roman" w:eastAsia="Calibri" w:hAnsi="Times New Roman" w:cs="Times New Roman"/>
                      <w:color w:val="auto"/>
                      <w:sz w:val="20"/>
                      <w:szCs w:val="20"/>
                      <w:lang w:eastAsia="en-US"/>
                    </w:rPr>
                    <w:t>)</w:t>
                  </w:r>
                </w:p>
              </w:tc>
              <w:tc>
                <w:tcPr>
                  <w:tcW w:w="3119" w:type="dxa"/>
                  <w:shd w:val="clear" w:color="auto" w:fill="auto"/>
                  <w:vAlign w:val="center"/>
                </w:tcPr>
                <w:p w:rsidR="0098490B" w:rsidRPr="00E159F8" w:rsidRDefault="0098490B" w:rsidP="0098490B">
                  <w:pPr>
                    <w:widowControl/>
                    <w:ind w:left="-68" w:right="-108"/>
                    <w:jc w:val="center"/>
                    <w:rPr>
                      <w:rFonts w:ascii="Times New Roman" w:eastAsia="Times New Roman" w:hAnsi="Times New Roman" w:cs="Times New Roman"/>
                      <w:i/>
                      <w:sz w:val="20"/>
                      <w:szCs w:val="20"/>
                    </w:rPr>
                  </w:pPr>
                  <w:r w:rsidRPr="00E159F8">
                    <w:rPr>
                      <w:rFonts w:ascii="Times New Roman" w:eastAsia="Times New Roman" w:hAnsi="Times New Roman" w:cs="Times New Roman"/>
                      <w:i/>
                      <w:sz w:val="20"/>
                      <w:szCs w:val="20"/>
                    </w:rPr>
                    <w:t xml:space="preserve">К1 = </w:t>
                  </w:r>
                  <w:r w:rsidRPr="00E159F8">
                    <w:rPr>
                      <w:rFonts w:ascii="Times New Roman" w:eastAsia="Times New Roman" w:hAnsi="Times New Roman" w:cs="Times New Roman"/>
                      <w:i/>
                      <w:sz w:val="20"/>
                      <w:szCs w:val="20"/>
                      <w:u w:val="single"/>
                    </w:rPr>
                    <w:t>К1</w:t>
                  </w:r>
                  <w:r w:rsidRPr="00E159F8">
                    <w:rPr>
                      <w:rFonts w:ascii="Times New Roman" w:eastAsia="Times New Roman" w:hAnsi="Times New Roman" w:cs="Times New Roman"/>
                      <w:i/>
                      <w:sz w:val="20"/>
                      <w:szCs w:val="20"/>
                    </w:rPr>
                    <w:t>*</w:t>
                  </w:r>
                  <w:r w:rsidRPr="00E159F8">
                    <w:rPr>
                      <w:rFonts w:ascii="Times New Roman" w:eastAsia="Times New Roman" w:hAnsi="Times New Roman" w:cs="Times New Roman"/>
                      <w:i/>
                      <w:sz w:val="20"/>
                      <w:szCs w:val="20"/>
                      <w:lang w:val="en-US"/>
                    </w:rPr>
                    <w:t>d</w:t>
                  </w:r>
                  <w:r w:rsidRPr="00E159F8">
                    <w:rPr>
                      <w:rFonts w:ascii="Times New Roman" w:eastAsia="Times New Roman" w:hAnsi="Times New Roman" w:cs="Times New Roman"/>
                      <w:i/>
                      <w:sz w:val="20"/>
                      <w:szCs w:val="20"/>
                    </w:rPr>
                    <w:t>Km/</w:t>
                  </w:r>
                  <w:r w:rsidRPr="00E159F8">
                    <w:rPr>
                      <w:rFonts w:ascii="Times New Roman" w:eastAsia="Times New Roman" w:hAnsi="Times New Roman" w:cs="Times New Roman"/>
                      <w:i/>
                      <w:sz w:val="20"/>
                      <w:szCs w:val="20"/>
                      <w:lang w:val="en-US"/>
                    </w:rPr>
                    <w:t>d</w:t>
                  </w:r>
                  <w:r w:rsidRPr="00E159F8">
                    <w:rPr>
                      <w:rFonts w:ascii="Times New Roman" w:eastAsia="Times New Roman" w:hAnsi="Times New Roman" w:cs="Times New Roman"/>
                      <w:i/>
                      <w:sz w:val="20"/>
                      <w:szCs w:val="20"/>
                    </w:rPr>
                    <w:t>USD*</w:t>
                  </w:r>
                  <w:r w:rsidRPr="00E159F8">
                    <w:rPr>
                      <w:rFonts w:ascii="Times New Roman" w:eastAsia="Times New Roman" w:hAnsi="Times New Roman" w:cs="Times New Roman"/>
                      <w:i/>
                      <w:sz w:val="20"/>
                      <w:szCs w:val="20"/>
                      <w:lang w:val="en-US"/>
                    </w:rPr>
                    <w:t>dMICEX</w:t>
                  </w:r>
                </w:p>
              </w:tc>
            </w:tr>
            <w:tr w:rsidR="0098490B" w:rsidRPr="00E159F8" w:rsidTr="0098490B">
              <w:trPr>
                <w:trHeight w:val="457"/>
              </w:trPr>
              <w:tc>
                <w:tcPr>
                  <w:tcW w:w="2582" w:type="dxa"/>
                  <w:shd w:val="clear" w:color="auto" w:fill="auto"/>
                  <w:vAlign w:val="center"/>
                </w:tcPr>
                <w:p w:rsidR="0098490B" w:rsidRPr="00E159F8" w:rsidRDefault="0098490B" w:rsidP="0098490B">
                  <w:pPr>
                    <w:widowControl/>
                    <w:rPr>
                      <w:rFonts w:ascii="Times New Roman" w:eastAsia="Calibri" w:hAnsi="Times New Roman" w:cs="Times New Roman"/>
                      <w:color w:val="auto"/>
                      <w:sz w:val="20"/>
                      <w:szCs w:val="20"/>
                      <w:lang w:eastAsia="en-US"/>
                    </w:rPr>
                  </w:pPr>
                  <w:r w:rsidRPr="00E159F8">
                    <w:rPr>
                      <w:rFonts w:ascii="Times New Roman" w:eastAsia="Calibri" w:hAnsi="Times New Roman" w:cs="Times New Roman"/>
                      <w:color w:val="auto"/>
                      <w:sz w:val="20"/>
                      <w:szCs w:val="20"/>
                      <w:lang w:eastAsia="en-US"/>
                    </w:rPr>
                    <w:t>Рентабельность активов (</w:t>
                  </w:r>
                  <w:r w:rsidRPr="00E159F8">
                    <w:rPr>
                      <w:rFonts w:ascii="Times New Roman" w:eastAsia="Calibri" w:hAnsi="Times New Roman" w:cs="Times New Roman"/>
                      <w:i/>
                      <w:color w:val="auto"/>
                      <w:sz w:val="20"/>
                      <w:szCs w:val="20"/>
                      <w:u w:val="single"/>
                      <w:lang w:eastAsia="en-US"/>
                    </w:rPr>
                    <w:t>К2</w:t>
                  </w:r>
                  <w:r w:rsidRPr="00E159F8">
                    <w:rPr>
                      <w:rFonts w:ascii="Times New Roman" w:eastAsia="Calibri" w:hAnsi="Times New Roman" w:cs="Times New Roman"/>
                      <w:color w:val="auto"/>
                      <w:sz w:val="20"/>
                      <w:szCs w:val="20"/>
                      <w:lang w:eastAsia="en-US"/>
                    </w:rPr>
                    <w:t>)</w:t>
                  </w:r>
                </w:p>
              </w:tc>
              <w:tc>
                <w:tcPr>
                  <w:tcW w:w="3119" w:type="dxa"/>
                  <w:shd w:val="clear" w:color="auto" w:fill="auto"/>
                  <w:vAlign w:val="center"/>
                </w:tcPr>
                <w:p w:rsidR="0098490B" w:rsidRPr="00E159F8" w:rsidRDefault="0098490B" w:rsidP="0098490B">
                  <w:pPr>
                    <w:widowControl/>
                    <w:ind w:left="-68" w:right="-108"/>
                    <w:jc w:val="center"/>
                    <w:rPr>
                      <w:rFonts w:ascii="Times New Roman" w:eastAsia="Times New Roman" w:hAnsi="Times New Roman" w:cs="Times New Roman"/>
                      <w:i/>
                      <w:sz w:val="20"/>
                      <w:szCs w:val="20"/>
                    </w:rPr>
                  </w:pPr>
                  <w:r w:rsidRPr="00E159F8">
                    <w:rPr>
                      <w:rFonts w:ascii="Times New Roman" w:eastAsia="Times New Roman" w:hAnsi="Times New Roman" w:cs="Times New Roman"/>
                      <w:i/>
                      <w:sz w:val="20"/>
                      <w:szCs w:val="20"/>
                    </w:rPr>
                    <w:t xml:space="preserve">К2 = </w:t>
                  </w:r>
                  <w:r w:rsidRPr="00E159F8">
                    <w:rPr>
                      <w:rFonts w:ascii="Times New Roman" w:eastAsia="Times New Roman" w:hAnsi="Times New Roman" w:cs="Times New Roman"/>
                      <w:i/>
                      <w:sz w:val="20"/>
                      <w:szCs w:val="20"/>
                      <w:u w:val="single"/>
                    </w:rPr>
                    <w:t>К2</w:t>
                  </w:r>
                  <w:r w:rsidRPr="00E159F8">
                    <w:rPr>
                      <w:rFonts w:ascii="Times New Roman" w:eastAsia="Times New Roman" w:hAnsi="Times New Roman" w:cs="Times New Roman"/>
                      <w:i/>
                      <w:sz w:val="20"/>
                      <w:szCs w:val="20"/>
                    </w:rPr>
                    <w:t>*</w:t>
                  </w:r>
                  <w:r w:rsidRPr="00E159F8">
                    <w:rPr>
                      <w:rFonts w:ascii="Times New Roman" w:eastAsia="Times New Roman" w:hAnsi="Times New Roman" w:cs="Times New Roman"/>
                      <w:i/>
                      <w:sz w:val="20"/>
                      <w:szCs w:val="20"/>
                      <w:lang w:val="en-US"/>
                    </w:rPr>
                    <w:t>d</w:t>
                  </w:r>
                  <w:r w:rsidRPr="00E159F8">
                    <w:rPr>
                      <w:rFonts w:ascii="Times New Roman" w:eastAsia="Times New Roman" w:hAnsi="Times New Roman" w:cs="Times New Roman"/>
                      <w:i/>
                      <w:sz w:val="20"/>
                      <w:szCs w:val="20"/>
                    </w:rPr>
                    <w:t>Km/</w:t>
                  </w:r>
                  <w:r w:rsidRPr="00E159F8">
                    <w:rPr>
                      <w:rFonts w:ascii="Times New Roman" w:eastAsia="Times New Roman" w:hAnsi="Times New Roman" w:cs="Times New Roman"/>
                      <w:i/>
                      <w:sz w:val="20"/>
                      <w:szCs w:val="20"/>
                      <w:lang w:val="en-US"/>
                    </w:rPr>
                    <w:t>d</w:t>
                  </w:r>
                  <w:r w:rsidRPr="00E159F8">
                    <w:rPr>
                      <w:rFonts w:ascii="Times New Roman" w:eastAsia="Times New Roman" w:hAnsi="Times New Roman" w:cs="Times New Roman"/>
                      <w:i/>
                      <w:sz w:val="20"/>
                      <w:szCs w:val="20"/>
                    </w:rPr>
                    <w:t>USD*</w:t>
                  </w:r>
                  <w:r w:rsidRPr="00E159F8">
                    <w:rPr>
                      <w:rFonts w:ascii="Times New Roman" w:eastAsia="Times New Roman" w:hAnsi="Times New Roman" w:cs="Times New Roman"/>
                      <w:i/>
                      <w:sz w:val="20"/>
                      <w:szCs w:val="20"/>
                      <w:lang w:val="en-US"/>
                    </w:rPr>
                    <w:t>dMICEX</w:t>
                  </w:r>
                  <w:r w:rsidRPr="00E159F8">
                    <w:rPr>
                      <w:rFonts w:ascii="Times New Roman" w:eastAsia="Times New Roman" w:hAnsi="Times New Roman" w:cs="Times New Roman"/>
                      <w:i/>
                      <w:sz w:val="20"/>
                      <w:szCs w:val="20"/>
                    </w:rPr>
                    <w:t>*3,4</w:t>
                  </w:r>
                </w:p>
              </w:tc>
            </w:tr>
            <w:tr w:rsidR="0098490B" w:rsidRPr="00E159F8" w:rsidTr="0098490B">
              <w:trPr>
                <w:trHeight w:val="457"/>
              </w:trPr>
              <w:tc>
                <w:tcPr>
                  <w:tcW w:w="2582" w:type="dxa"/>
                  <w:shd w:val="clear" w:color="auto" w:fill="auto"/>
                  <w:vAlign w:val="center"/>
                </w:tcPr>
                <w:p w:rsidR="0098490B" w:rsidRPr="00E159F8" w:rsidRDefault="0098490B" w:rsidP="0098490B">
                  <w:pPr>
                    <w:widowControl/>
                    <w:rPr>
                      <w:rFonts w:ascii="Times New Roman" w:eastAsia="Calibri" w:hAnsi="Times New Roman" w:cs="Times New Roman"/>
                      <w:color w:val="auto"/>
                      <w:sz w:val="20"/>
                      <w:szCs w:val="20"/>
                      <w:lang w:eastAsia="en-US"/>
                    </w:rPr>
                  </w:pPr>
                  <w:r w:rsidRPr="00E159F8">
                    <w:rPr>
                      <w:rFonts w:ascii="Times New Roman" w:eastAsia="Calibri" w:hAnsi="Times New Roman" w:cs="Times New Roman"/>
                      <w:color w:val="auto"/>
                      <w:sz w:val="20"/>
                      <w:szCs w:val="20"/>
                      <w:lang w:eastAsia="en-US"/>
                    </w:rPr>
                    <w:t>Коэффициент концентрации заемного капитала (</w:t>
                  </w:r>
                  <w:r w:rsidRPr="00E159F8">
                    <w:rPr>
                      <w:rFonts w:ascii="Times New Roman" w:eastAsia="Calibri" w:hAnsi="Times New Roman" w:cs="Times New Roman"/>
                      <w:i/>
                      <w:color w:val="auto"/>
                      <w:sz w:val="20"/>
                      <w:szCs w:val="20"/>
                      <w:u w:val="single"/>
                      <w:lang w:eastAsia="en-US"/>
                    </w:rPr>
                    <w:t>К3</w:t>
                  </w:r>
                  <w:r w:rsidRPr="00E159F8">
                    <w:rPr>
                      <w:rFonts w:ascii="Times New Roman" w:eastAsia="Calibri" w:hAnsi="Times New Roman" w:cs="Times New Roman"/>
                      <w:color w:val="auto"/>
                      <w:sz w:val="20"/>
                      <w:szCs w:val="20"/>
                      <w:lang w:eastAsia="en-US"/>
                    </w:rPr>
                    <w:t>)</w:t>
                  </w:r>
                </w:p>
              </w:tc>
              <w:tc>
                <w:tcPr>
                  <w:tcW w:w="3119" w:type="dxa"/>
                  <w:shd w:val="clear" w:color="auto" w:fill="auto"/>
                  <w:vAlign w:val="center"/>
                </w:tcPr>
                <w:p w:rsidR="0098490B" w:rsidRPr="00E159F8" w:rsidRDefault="0098490B" w:rsidP="0098490B">
                  <w:pPr>
                    <w:widowControl/>
                    <w:ind w:left="-68" w:right="-108"/>
                    <w:jc w:val="center"/>
                    <w:rPr>
                      <w:rFonts w:ascii="Times New Roman" w:eastAsia="Times New Roman" w:hAnsi="Times New Roman" w:cs="Times New Roman"/>
                      <w:i/>
                      <w:sz w:val="20"/>
                      <w:szCs w:val="20"/>
                    </w:rPr>
                  </w:pPr>
                  <w:r w:rsidRPr="00E159F8">
                    <w:rPr>
                      <w:rFonts w:ascii="Times New Roman" w:eastAsia="Times New Roman" w:hAnsi="Times New Roman" w:cs="Times New Roman"/>
                      <w:i/>
                      <w:sz w:val="20"/>
                      <w:szCs w:val="20"/>
                    </w:rPr>
                    <w:t xml:space="preserve">К3 = </w:t>
                  </w:r>
                  <w:r w:rsidRPr="00E159F8">
                    <w:rPr>
                      <w:rFonts w:ascii="Times New Roman" w:eastAsia="Times New Roman" w:hAnsi="Times New Roman" w:cs="Times New Roman"/>
                      <w:i/>
                      <w:sz w:val="20"/>
                      <w:szCs w:val="20"/>
                      <w:u w:val="single"/>
                    </w:rPr>
                    <w:t>К3</w:t>
                  </w:r>
                  <w:r w:rsidRPr="00E159F8">
                    <w:rPr>
                      <w:rFonts w:ascii="Times New Roman" w:eastAsia="Times New Roman" w:hAnsi="Times New Roman" w:cs="Times New Roman"/>
                      <w:i/>
                      <w:sz w:val="20"/>
                      <w:szCs w:val="20"/>
                    </w:rPr>
                    <w:t>/</w:t>
                  </w:r>
                  <w:r w:rsidRPr="00E159F8">
                    <w:rPr>
                      <w:rFonts w:ascii="Times New Roman" w:eastAsia="Times New Roman" w:hAnsi="Times New Roman" w:cs="Times New Roman"/>
                      <w:i/>
                      <w:sz w:val="20"/>
                      <w:szCs w:val="20"/>
                      <w:lang w:val="en-US"/>
                    </w:rPr>
                    <w:t>d</w:t>
                  </w:r>
                  <w:r w:rsidRPr="00E159F8">
                    <w:rPr>
                      <w:rFonts w:ascii="Times New Roman" w:eastAsia="Times New Roman" w:hAnsi="Times New Roman" w:cs="Times New Roman"/>
                      <w:i/>
                      <w:sz w:val="20"/>
                      <w:szCs w:val="20"/>
                    </w:rPr>
                    <w:t>Km*</w:t>
                  </w:r>
                  <w:r w:rsidRPr="00E159F8">
                    <w:rPr>
                      <w:rFonts w:ascii="Times New Roman" w:eastAsia="Times New Roman" w:hAnsi="Times New Roman" w:cs="Times New Roman"/>
                      <w:i/>
                      <w:sz w:val="20"/>
                      <w:szCs w:val="20"/>
                      <w:lang w:val="en-US"/>
                    </w:rPr>
                    <w:t>d</w:t>
                  </w:r>
                  <w:r w:rsidRPr="00E159F8">
                    <w:rPr>
                      <w:rFonts w:ascii="Times New Roman" w:eastAsia="Times New Roman" w:hAnsi="Times New Roman" w:cs="Times New Roman"/>
                      <w:i/>
                      <w:sz w:val="20"/>
                      <w:szCs w:val="20"/>
                    </w:rPr>
                    <w:t xml:space="preserve">USD </w:t>
                  </w:r>
                  <w:r w:rsidRPr="00E159F8">
                    <w:rPr>
                      <w:rFonts w:ascii="Times New Roman" w:eastAsia="Times New Roman" w:hAnsi="Times New Roman" w:cs="Times New Roman"/>
                      <w:i/>
                      <w:sz w:val="20"/>
                      <w:szCs w:val="20"/>
                      <w:lang w:val="en-US"/>
                    </w:rPr>
                    <w:t>dMICEX</w:t>
                  </w:r>
                </w:p>
              </w:tc>
            </w:tr>
            <w:tr w:rsidR="0098490B" w:rsidRPr="00E159F8" w:rsidTr="0098490B">
              <w:trPr>
                <w:trHeight w:val="457"/>
              </w:trPr>
              <w:tc>
                <w:tcPr>
                  <w:tcW w:w="2582" w:type="dxa"/>
                  <w:shd w:val="clear" w:color="auto" w:fill="auto"/>
                  <w:vAlign w:val="center"/>
                </w:tcPr>
                <w:p w:rsidR="0098490B" w:rsidRPr="00E159F8" w:rsidRDefault="0098490B" w:rsidP="0098490B">
                  <w:pPr>
                    <w:widowControl/>
                    <w:rPr>
                      <w:rFonts w:ascii="Times New Roman" w:eastAsia="Calibri" w:hAnsi="Times New Roman" w:cs="Times New Roman"/>
                      <w:color w:val="auto"/>
                      <w:sz w:val="20"/>
                      <w:szCs w:val="20"/>
                      <w:lang w:eastAsia="en-US"/>
                    </w:rPr>
                  </w:pPr>
                  <w:r w:rsidRPr="00E159F8">
                    <w:rPr>
                      <w:rFonts w:ascii="Times New Roman" w:eastAsia="Calibri" w:hAnsi="Times New Roman" w:cs="Times New Roman"/>
                      <w:color w:val="auto"/>
                      <w:sz w:val="20"/>
                      <w:szCs w:val="20"/>
                      <w:lang w:eastAsia="en-US"/>
                    </w:rPr>
                    <w:t>Покрытие активов собственными оборотными средствами (</w:t>
                  </w:r>
                  <w:r w:rsidRPr="00E159F8">
                    <w:rPr>
                      <w:rFonts w:ascii="Times New Roman" w:eastAsia="Calibri" w:hAnsi="Times New Roman" w:cs="Times New Roman"/>
                      <w:i/>
                      <w:color w:val="auto"/>
                      <w:sz w:val="20"/>
                      <w:szCs w:val="20"/>
                      <w:u w:val="single"/>
                      <w:lang w:eastAsia="en-US"/>
                    </w:rPr>
                    <w:t>К4</w:t>
                  </w:r>
                  <w:r w:rsidRPr="00E159F8">
                    <w:rPr>
                      <w:rFonts w:ascii="Times New Roman" w:eastAsia="Calibri" w:hAnsi="Times New Roman" w:cs="Times New Roman"/>
                      <w:color w:val="auto"/>
                      <w:sz w:val="20"/>
                      <w:szCs w:val="20"/>
                      <w:lang w:eastAsia="en-US"/>
                    </w:rPr>
                    <w:t>)</w:t>
                  </w:r>
                </w:p>
              </w:tc>
              <w:tc>
                <w:tcPr>
                  <w:tcW w:w="3119" w:type="dxa"/>
                  <w:shd w:val="clear" w:color="auto" w:fill="auto"/>
                  <w:vAlign w:val="center"/>
                </w:tcPr>
                <w:p w:rsidR="0098490B" w:rsidRPr="00E159F8" w:rsidRDefault="0098490B" w:rsidP="0098490B">
                  <w:pPr>
                    <w:widowControl/>
                    <w:ind w:left="-68" w:right="-108"/>
                    <w:jc w:val="center"/>
                    <w:rPr>
                      <w:rFonts w:ascii="Times New Roman" w:eastAsia="Times New Roman" w:hAnsi="Times New Roman" w:cs="Times New Roman"/>
                      <w:i/>
                      <w:sz w:val="20"/>
                      <w:szCs w:val="20"/>
                    </w:rPr>
                  </w:pPr>
                  <w:r w:rsidRPr="00E159F8">
                    <w:rPr>
                      <w:rFonts w:ascii="Times New Roman" w:eastAsia="Times New Roman" w:hAnsi="Times New Roman" w:cs="Times New Roman"/>
                      <w:i/>
                      <w:sz w:val="20"/>
                      <w:szCs w:val="20"/>
                    </w:rPr>
                    <w:t xml:space="preserve">К4 = </w:t>
                  </w:r>
                  <w:r w:rsidRPr="00E159F8">
                    <w:rPr>
                      <w:rFonts w:ascii="Times New Roman" w:eastAsia="Times New Roman" w:hAnsi="Times New Roman" w:cs="Times New Roman"/>
                      <w:i/>
                      <w:sz w:val="20"/>
                      <w:szCs w:val="20"/>
                      <w:u w:val="single"/>
                    </w:rPr>
                    <w:t>К4</w:t>
                  </w:r>
                  <w:r w:rsidRPr="00E159F8">
                    <w:rPr>
                      <w:rFonts w:ascii="Times New Roman" w:eastAsia="Times New Roman" w:hAnsi="Times New Roman" w:cs="Times New Roman"/>
                      <w:i/>
                      <w:sz w:val="20"/>
                      <w:szCs w:val="20"/>
                    </w:rPr>
                    <w:t>*</w:t>
                  </w:r>
                  <w:r w:rsidRPr="00E159F8">
                    <w:rPr>
                      <w:rFonts w:ascii="Times New Roman" w:eastAsia="Times New Roman" w:hAnsi="Times New Roman" w:cs="Times New Roman"/>
                      <w:i/>
                      <w:sz w:val="20"/>
                      <w:szCs w:val="20"/>
                      <w:lang w:val="en-US"/>
                    </w:rPr>
                    <w:t>d</w:t>
                  </w:r>
                  <w:r w:rsidRPr="00E159F8">
                    <w:rPr>
                      <w:rFonts w:ascii="Times New Roman" w:eastAsia="Times New Roman" w:hAnsi="Times New Roman" w:cs="Times New Roman"/>
                      <w:i/>
                      <w:sz w:val="20"/>
                      <w:szCs w:val="20"/>
                    </w:rPr>
                    <w:t>Km/</w:t>
                  </w:r>
                  <w:r w:rsidRPr="00E159F8">
                    <w:rPr>
                      <w:rFonts w:ascii="Times New Roman" w:eastAsia="Times New Roman" w:hAnsi="Times New Roman" w:cs="Times New Roman"/>
                      <w:i/>
                      <w:sz w:val="20"/>
                      <w:szCs w:val="20"/>
                      <w:lang w:val="en-US"/>
                    </w:rPr>
                    <w:t>d</w:t>
                  </w:r>
                  <w:r w:rsidRPr="00E159F8">
                    <w:rPr>
                      <w:rFonts w:ascii="Times New Roman" w:eastAsia="Times New Roman" w:hAnsi="Times New Roman" w:cs="Times New Roman"/>
                      <w:i/>
                      <w:sz w:val="20"/>
                      <w:szCs w:val="20"/>
                    </w:rPr>
                    <w:t>USD*</w:t>
                  </w:r>
                  <w:r w:rsidRPr="00E159F8">
                    <w:rPr>
                      <w:rFonts w:ascii="Times New Roman" w:eastAsia="Times New Roman" w:hAnsi="Times New Roman" w:cs="Times New Roman"/>
                      <w:i/>
                      <w:sz w:val="20"/>
                      <w:szCs w:val="20"/>
                      <w:lang w:val="en-US"/>
                    </w:rPr>
                    <w:t>dMICEX</w:t>
                  </w:r>
                  <w:r w:rsidRPr="00E159F8">
                    <w:rPr>
                      <w:rFonts w:ascii="Times New Roman" w:eastAsia="Times New Roman" w:hAnsi="Times New Roman" w:cs="Times New Roman"/>
                      <w:i/>
                      <w:sz w:val="20"/>
                      <w:szCs w:val="20"/>
                    </w:rPr>
                    <w:t>*1,6</w:t>
                  </w:r>
                </w:p>
              </w:tc>
            </w:tr>
          </w:tbl>
          <w:p w:rsidR="0098490B" w:rsidRPr="00E159F8" w:rsidRDefault="0098490B" w:rsidP="0098490B">
            <w:pPr>
              <w:widowControl/>
              <w:tabs>
                <w:tab w:val="left" w:pos="1260"/>
                <w:tab w:val="left" w:pos="1440"/>
              </w:tabs>
              <w:jc w:val="both"/>
              <w:rPr>
                <w:rFonts w:ascii="Times New Roman" w:eastAsia="Times New Roman" w:hAnsi="Times New Roman" w:cs="Times New Roman"/>
              </w:rPr>
            </w:pPr>
            <w:r w:rsidRPr="00E159F8">
              <w:rPr>
                <w:rFonts w:ascii="Times New Roman" w:eastAsia="Times New Roman" w:hAnsi="Times New Roman" w:cs="Times New Roman"/>
              </w:rPr>
              <w:t>dKm – темп прироста/снижения коэффициента монетизации в следующем году;</w:t>
            </w:r>
          </w:p>
          <w:p w:rsidR="0098490B" w:rsidRPr="00E159F8" w:rsidRDefault="0098490B" w:rsidP="0098490B">
            <w:pPr>
              <w:widowControl/>
              <w:tabs>
                <w:tab w:val="left" w:pos="1260"/>
                <w:tab w:val="left" w:pos="1440"/>
              </w:tabs>
              <w:jc w:val="both"/>
              <w:rPr>
                <w:rFonts w:ascii="Times New Roman" w:eastAsia="Times New Roman" w:hAnsi="Times New Roman" w:cs="Times New Roman"/>
              </w:rPr>
            </w:pPr>
            <w:r w:rsidRPr="00E159F8">
              <w:rPr>
                <w:rFonts w:ascii="Times New Roman" w:eastAsia="Times New Roman" w:hAnsi="Times New Roman" w:cs="Times New Roman"/>
              </w:rPr>
              <w:t>d</w:t>
            </w:r>
            <w:r w:rsidRPr="00E159F8">
              <w:rPr>
                <w:rFonts w:ascii="Times New Roman" w:eastAsia="Times New Roman" w:hAnsi="Times New Roman" w:cs="Times New Roman"/>
                <w:lang w:val="en-US"/>
              </w:rPr>
              <w:t>USD</w:t>
            </w:r>
            <w:r w:rsidRPr="00E159F8">
              <w:rPr>
                <w:rFonts w:ascii="Times New Roman" w:eastAsia="Times New Roman" w:hAnsi="Times New Roman" w:cs="Times New Roman"/>
              </w:rPr>
              <w:t xml:space="preserve"> – темп прироста/снижения среднегодового курса доллара в следующем году;</w:t>
            </w:r>
          </w:p>
          <w:p w:rsidR="0098490B" w:rsidRPr="00E159F8" w:rsidRDefault="0098490B" w:rsidP="0098490B">
            <w:pPr>
              <w:widowControl/>
              <w:tabs>
                <w:tab w:val="left" w:pos="1260"/>
                <w:tab w:val="left" w:pos="1440"/>
              </w:tabs>
              <w:jc w:val="both"/>
              <w:rPr>
                <w:rFonts w:ascii="Times New Roman" w:eastAsia="Times New Roman" w:hAnsi="Times New Roman" w:cs="Times New Roman"/>
              </w:rPr>
            </w:pPr>
            <w:r w:rsidRPr="00E159F8">
              <w:rPr>
                <w:rFonts w:ascii="Times New Roman" w:eastAsia="Times New Roman" w:hAnsi="Times New Roman" w:cs="Times New Roman"/>
              </w:rPr>
              <w:t>d</w:t>
            </w:r>
            <w:r w:rsidRPr="00E159F8">
              <w:rPr>
                <w:rFonts w:ascii="Times New Roman" w:eastAsia="Times New Roman" w:hAnsi="Times New Roman" w:cs="Times New Roman"/>
                <w:lang w:val="en-US"/>
              </w:rPr>
              <w:t>MICEX</w:t>
            </w:r>
            <w:r w:rsidRPr="00E159F8">
              <w:rPr>
                <w:rFonts w:ascii="Times New Roman" w:eastAsia="Times New Roman" w:hAnsi="Times New Roman" w:cs="Times New Roman"/>
              </w:rPr>
              <w:t xml:space="preserve"> – темп прироста/снижения индекса ММВБ в следующем году.</w:t>
            </w:r>
          </w:p>
          <w:p w:rsidR="0098490B" w:rsidRPr="00E159F8" w:rsidRDefault="0098490B" w:rsidP="0098490B">
            <w:pPr>
              <w:widowControl/>
              <w:tabs>
                <w:tab w:val="left" w:pos="540"/>
              </w:tabs>
              <w:contextualSpacing/>
              <w:jc w:val="both"/>
              <w:rPr>
                <w:rFonts w:ascii="Times New Roman" w:eastAsia="Times New Roman" w:hAnsi="Times New Roman" w:cs="Times New Roman"/>
                <w:color w:val="auto"/>
              </w:rPr>
            </w:pPr>
            <w:r w:rsidRPr="00E159F8">
              <w:rPr>
                <w:rFonts w:ascii="Times New Roman" w:eastAsia="Times New Roman" w:hAnsi="Times New Roman" w:cs="Times New Roman"/>
                <w:b/>
                <w:color w:val="auto"/>
              </w:rPr>
              <w:t>Задание 3.</w:t>
            </w:r>
            <w:r>
              <w:rPr>
                <w:rFonts w:ascii="Times New Roman" w:eastAsia="Times New Roman" w:hAnsi="Times New Roman" w:cs="Times New Roman"/>
                <w:color w:val="auto"/>
              </w:rPr>
              <w:t xml:space="preserve"> </w:t>
            </w:r>
            <w:r w:rsidRPr="00E159F8">
              <w:rPr>
                <w:rFonts w:ascii="Times New Roman" w:eastAsia="Times New Roman" w:hAnsi="Times New Roman" w:cs="Times New Roman"/>
                <w:color w:val="auto"/>
              </w:rPr>
              <w:t>Определить какой из четырех вариантов разработки и реализации нового вида продукции, эффективнее, а значит - менее рискован в сравнении с тремя другими, исходя из следующих данных:</w:t>
            </w:r>
          </w:p>
          <w:tbl>
            <w:tblPr>
              <w:tblW w:w="4035" w:type="dxa"/>
              <w:tblInd w:w="85" w:type="dxa"/>
              <w:tblLayout w:type="fixed"/>
              <w:tblCellMar>
                <w:left w:w="0" w:type="dxa"/>
                <w:right w:w="0" w:type="dxa"/>
              </w:tblCellMar>
              <w:tblLook w:val="00A0" w:firstRow="1" w:lastRow="0" w:firstColumn="1" w:lastColumn="0" w:noHBand="0" w:noVBand="0"/>
            </w:tblPr>
            <w:tblGrid>
              <w:gridCol w:w="2199"/>
              <w:gridCol w:w="459"/>
              <w:gridCol w:w="459"/>
              <w:gridCol w:w="459"/>
              <w:gridCol w:w="459"/>
            </w:tblGrid>
            <w:tr w:rsidR="0098490B" w:rsidRPr="00E159F8" w:rsidTr="00975793">
              <w:trPr>
                <w:trHeight w:val="778"/>
              </w:trPr>
              <w:tc>
                <w:tcPr>
                  <w:tcW w:w="2199" w:type="dxa"/>
                  <w:tcBorders>
                    <w:top w:val="double" w:sz="6" w:space="0" w:color="000000"/>
                    <w:left w:val="double" w:sz="6" w:space="0" w:color="000000"/>
                    <w:bottom w:val="single" w:sz="8" w:space="0" w:color="000000"/>
                    <w:right w:val="single" w:sz="8" w:space="0" w:color="000000"/>
                  </w:tcBorders>
                </w:tcPr>
                <w:p w:rsidR="0098490B" w:rsidRPr="00E159F8" w:rsidRDefault="0098490B" w:rsidP="0098490B">
                  <w:pPr>
                    <w:widowControl/>
                    <w:rPr>
                      <w:rFonts w:ascii="Times New Roman" w:hAnsi="Times New Roman" w:cs="Times New Roman"/>
                      <w:b/>
                      <w:bCs/>
                      <w:color w:val="auto"/>
                      <w:sz w:val="16"/>
                      <w:szCs w:val="16"/>
                    </w:rPr>
                  </w:pPr>
                  <w:r w:rsidRPr="00E159F8">
                    <w:rPr>
                      <w:rFonts w:ascii="Times New Roman" w:hAnsi="Times New Roman" w:cs="Times New Roman"/>
                      <w:b/>
                      <w:bCs/>
                      <w:color w:val="auto"/>
                      <w:sz w:val="16"/>
                      <w:szCs w:val="16"/>
                    </w:rPr>
                    <w:t xml:space="preserve">Наименование </w:t>
                  </w:r>
                </w:p>
              </w:tc>
              <w:tc>
                <w:tcPr>
                  <w:tcW w:w="459" w:type="dxa"/>
                  <w:tcBorders>
                    <w:top w:val="double" w:sz="6" w:space="0" w:color="000000"/>
                    <w:left w:val="nil"/>
                    <w:bottom w:val="single" w:sz="4" w:space="0" w:color="auto"/>
                    <w:right w:val="single" w:sz="8" w:space="0" w:color="000000"/>
                  </w:tcBorders>
                </w:tcPr>
                <w:p w:rsidR="0098490B" w:rsidRPr="00E159F8" w:rsidRDefault="0098490B" w:rsidP="0098490B">
                  <w:pPr>
                    <w:widowControl/>
                    <w:jc w:val="center"/>
                    <w:rPr>
                      <w:rFonts w:ascii="Times New Roman" w:hAnsi="Times New Roman" w:cs="Times New Roman"/>
                      <w:b/>
                      <w:bCs/>
                      <w:color w:val="auto"/>
                      <w:sz w:val="16"/>
                      <w:szCs w:val="16"/>
                    </w:rPr>
                  </w:pPr>
                  <w:r w:rsidRPr="00E159F8">
                    <w:rPr>
                      <w:rFonts w:ascii="Times New Roman" w:hAnsi="Times New Roman" w:cs="Times New Roman"/>
                      <w:b/>
                      <w:bCs/>
                      <w:color w:val="auto"/>
                      <w:sz w:val="16"/>
                      <w:szCs w:val="16"/>
                    </w:rPr>
                    <w:t>1</w:t>
                  </w:r>
                </w:p>
                <w:p w:rsidR="0098490B" w:rsidRPr="00E159F8" w:rsidRDefault="0098490B" w:rsidP="0098490B">
                  <w:pPr>
                    <w:widowControl/>
                    <w:jc w:val="center"/>
                    <w:rPr>
                      <w:rFonts w:ascii="Times New Roman" w:hAnsi="Times New Roman" w:cs="Times New Roman"/>
                      <w:b/>
                      <w:bCs/>
                      <w:color w:val="auto"/>
                      <w:sz w:val="16"/>
                      <w:szCs w:val="16"/>
                    </w:rPr>
                  </w:pPr>
                  <w:r w:rsidRPr="00E159F8">
                    <w:rPr>
                      <w:rFonts w:ascii="Times New Roman" w:hAnsi="Times New Roman" w:cs="Times New Roman"/>
                      <w:b/>
                      <w:bCs/>
                      <w:color w:val="auto"/>
                      <w:sz w:val="16"/>
                      <w:szCs w:val="16"/>
                    </w:rPr>
                    <w:t xml:space="preserve">вариант </w:t>
                  </w:r>
                </w:p>
              </w:tc>
              <w:tc>
                <w:tcPr>
                  <w:tcW w:w="459" w:type="dxa"/>
                  <w:tcBorders>
                    <w:top w:val="double" w:sz="6" w:space="0" w:color="000000"/>
                    <w:left w:val="single" w:sz="8" w:space="0" w:color="000000"/>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b/>
                      <w:bCs/>
                      <w:color w:val="auto"/>
                      <w:sz w:val="16"/>
                      <w:szCs w:val="16"/>
                    </w:rPr>
                  </w:pPr>
                  <w:r w:rsidRPr="00E159F8">
                    <w:rPr>
                      <w:rFonts w:ascii="Times New Roman" w:hAnsi="Times New Roman" w:cs="Times New Roman"/>
                      <w:b/>
                      <w:bCs/>
                      <w:color w:val="auto"/>
                      <w:sz w:val="16"/>
                      <w:szCs w:val="16"/>
                    </w:rPr>
                    <w:t xml:space="preserve">2         вариант </w:t>
                  </w:r>
                </w:p>
              </w:tc>
              <w:tc>
                <w:tcPr>
                  <w:tcW w:w="459" w:type="dxa"/>
                  <w:tcBorders>
                    <w:top w:val="double" w:sz="6" w:space="0" w:color="000000"/>
                    <w:left w:val="nil"/>
                    <w:right w:val="single" w:sz="8" w:space="0" w:color="000000"/>
                  </w:tcBorders>
                </w:tcPr>
                <w:p w:rsidR="0098490B" w:rsidRPr="00E159F8" w:rsidRDefault="0098490B" w:rsidP="0098490B">
                  <w:pPr>
                    <w:widowControl/>
                    <w:jc w:val="center"/>
                    <w:rPr>
                      <w:rFonts w:ascii="Times New Roman" w:hAnsi="Times New Roman" w:cs="Times New Roman"/>
                      <w:b/>
                      <w:bCs/>
                      <w:color w:val="auto"/>
                      <w:sz w:val="16"/>
                      <w:szCs w:val="16"/>
                    </w:rPr>
                  </w:pPr>
                  <w:r w:rsidRPr="00E159F8">
                    <w:rPr>
                      <w:rFonts w:ascii="Times New Roman" w:hAnsi="Times New Roman" w:cs="Times New Roman"/>
                      <w:b/>
                      <w:bCs/>
                      <w:color w:val="auto"/>
                      <w:sz w:val="16"/>
                      <w:szCs w:val="16"/>
                    </w:rPr>
                    <w:t>3</w:t>
                  </w:r>
                </w:p>
                <w:p w:rsidR="0098490B" w:rsidRPr="00E159F8" w:rsidRDefault="0098490B" w:rsidP="0098490B">
                  <w:pPr>
                    <w:widowControl/>
                    <w:jc w:val="center"/>
                    <w:rPr>
                      <w:rFonts w:ascii="Times New Roman" w:hAnsi="Times New Roman" w:cs="Times New Roman"/>
                      <w:b/>
                      <w:bCs/>
                      <w:color w:val="auto"/>
                      <w:sz w:val="16"/>
                      <w:szCs w:val="16"/>
                    </w:rPr>
                  </w:pPr>
                  <w:r w:rsidRPr="00E159F8">
                    <w:rPr>
                      <w:rFonts w:ascii="Times New Roman" w:hAnsi="Times New Roman" w:cs="Times New Roman"/>
                      <w:b/>
                      <w:bCs/>
                      <w:color w:val="auto"/>
                      <w:sz w:val="16"/>
                      <w:szCs w:val="16"/>
                    </w:rPr>
                    <w:t>вариант</w:t>
                  </w:r>
                </w:p>
              </w:tc>
              <w:tc>
                <w:tcPr>
                  <w:tcW w:w="459" w:type="dxa"/>
                  <w:tcBorders>
                    <w:top w:val="double" w:sz="6" w:space="0" w:color="000000"/>
                    <w:left w:val="nil"/>
                    <w:right w:val="double" w:sz="6" w:space="0" w:color="000000"/>
                  </w:tcBorders>
                </w:tcPr>
                <w:p w:rsidR="0098490B" w:rsidRPr="00E159F8" w:rsidRDefault="0098490B" w:rsidP="0098490B">
                  <w:pPr>
                    <w:widowControl/>
                    <w:jc w:val="center"/>
                    <w:rPr>
                      <w:rFonts w:ascii="Times New Roman" w:hAnsi="Times New Roman" w:cs="Times New Roman"/>
                      <w:b/>
                      <w:bCs/>
                      <w:color w:val="auto"/>
                      <w:sz w:val="16"/>
                      <w:szCs w:val="16"/>
                    </w:rPr>
                  </w:pPr>
                  <w:r w:rsidRPr="00E159F8">
                    <w:rPr>
                      <w:rFonts w:ascii="Times New Roman" w:hAnsi="Times New Roman" w:cs="Times New Roman"/>
                      <w:b/>
                      <w:bCs/>
                      <w:color w:val="auto"/>
                      <w:sz w:val="16"/>
                      <w:szCs w:val="16"/>
                    </w:rPr>
                    <w:t>4</w:t>
                  </w:r>
                </w:p>
                <w:p w:rsidR="0098490B" w:rsidRPr="00E159F8" w:rsidRDefault="0098490B" w:rsidP="0098490B">
                  <w:pPr>
                    <w:widowControl/>
                    <w:jc w:val="center"/>
                    <w:rPr>
                      <w:rFonts w:ascii="Times New Roman" w:hAnsi="Times New Roman" w:cs="Times New Roman"/>
                      <w:b/>
                      <w:bCs/>
                      <w:color w:val="auto"/>
                      <w:sz w:val="16"/>
                      <w:szCs w:val="16"/>
                    </w:rPr>
                  </w:pPr>
                  <w:r w:rsidRPr="00E159F8">
                    <w:rPr>
                      <w:rFonts w:ascii="Times New Roman" w:hAnsi="Times New Roman" w:cs="Times New Roman"/>
                      <w:b/>
                      <w:bCs/>
                      <w:color w:val="auto"/>
                      <w:sz w:val="16"/>
                      <w:szCs w:val="16"/>
                    </w:rPr>
                    <w:t>вариант</w:t>
                  </w:r>
                </w:p>
              </w:tc>
            </w:tr>
            <w:tr w:rsidR="0098490B" w:rsidRPr="00E159F8" w:rsidTr="00975793">
              <w:trPr>
                <w:trHeight w:val="26"/>
              </w:trPr>
              <w:tc>
                <w:tcPr>
                  <w:tcW w:w="2199" w:type="dxa"/>
                  <w:tcBorders>
                    <w:top w:val="nil"/>
                    <w:left w:val="double" w:sz="6" w:space="0" w:color="000000"/>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b/>
                      <w:bCs/>
                      <w:color w:val="auto"/>
                      <w:sz w:val="16"/>
                      <w:szCs w:val="16"/>
                    </w:rPr>
                  </w:pPr>
                  <w:r w:rsidRPr="00E159F8">
                    <w:rPr>
                      <w:rFonts w:ascii="Times New Roman" w:hAnsi="Times New Roman" w:cs="Times New Roman"/>
                      <w:b/>
                      <w:bCs/>
                      <w:color w:val="auto"/>
                      <w:sz w:val="16"/>
                      <w:szCs w:val="16"/>
                    </w:rPr>
                    <w:t>1</w:t>
                  </w:r>
                </w:p>
              </w:tc>
              <w:tc>
                <w:tcPr>
                  <w:tcW w:w="459" w:type="dxa"/>
                  <w:tcBorders>
                    <w:top w:val="single" w:sz="4" w:space="0" w:color="auto"/>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b/>
                      <w:bCs/>
                      <w:color w:val="auto"/>
                      <w:sz w:val="16"/>
                      <w:szCs w:val="16"/>
                    </w:rPr>
                  </w:pPr>
                  <w:r w:rsidRPr="00E159F8">
                    <w:rPr>
                      <w:rFonts w:ascii="Times New Roman" w:hAnsi="Times New Roman" w:cs="Times New Roman"/>
                      <w:b/>
                      <w:bCs/>
                      <w:color w:val="auto"/>
                      <w:sz w:val="16"/>
                      <w:szCs w:val="16"/>
                    </w:rPr>
                    <w:t>2</w:t>
                  </w: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b/>
                      <w:bCs/>
                      <w:color w:val="auto"/>
                      <w:sz w:val="16"/>
                      <w:szCs w:val="16"/>
                    </w:rPr>
                  </w:pPr>
                  <w:r w:rsidRPr="00E159F8">
                    <w:rPr>
                      <w:rFonts w:ascii="Times New Roman" w:hAnsi="Times New Roman" w:cs="Times New Roman"/>
                      <w:b/>
                      <w:bCs/>
                      <w:color w:val="auto"/>
                      <w:sz w:val="16"/>
                      <w:szCs w:val="16"/>
                    </w:rPr>
                    <w:t>3</w:t>
                  </w: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b/>
                      <w:bCs/>
                      <w:color w:val="auto"/>
                      <w:sz w:val="16"/>
                      <w:szCs w:val="16"/>
                    </w:rPr>
                  </w:pPr>
                  <w:r w:rsidRPr="00E159F8">
                    <w:rPr>
                      <w:rFonts w:ascii="Times New Roman" w:hAnsi="Times New Roman" w:cs="Times New Roman"/>
                      <w:b/>
                      <w:bCs/>
                      <w:color w:val="auto"/>
                      <w:sz w:val="16"/>
                      <w:szCs w:val="16"/>
                    </w:rPr>
                    <w:t>4</w:t>
                  </w:r>
                </w:p>
              </w:tc>
              <w:tc>
                <w:tcPr>
                  <w:tcW w:w="459" w:type="dxa"/>
                  <w:tcBorders>
                    <w:top w:val="nil"/>
                    <w:left w:val="nil"/>
                    <w:bottom w:val="single" w:sz="8" w:space="0" w:color="000000"/>
                    <w:right w:val="double" w:sz="6" w:space="0" w:color="000000"/>
                  </w:tcBorders>
                </w:tcPr>
                <w:p w:rsidR="0098490B" w:rsidRPr="00E159F8" w:rsidRDefault="0098490B" w:rsidP="0098490B">
                  <w:pPr>
                    <w:widowControl/>
                    <w:jc w:val="center"/>
                    <w:rPr>
                      <w:rFonts w:ascii="Times New Roman" w:hAnsi="Times New Roman" w:cs="Times New Roman"/>
                      <w:b/>
                      <w:bCs/>
                      <w:color w:val="auto"/>
                      <w:sz w:val="16"/>
                      <w:szCs w:val="16"/>
                    </w:rPr>
                  </w:pPr>
                  <w:r w:rsidRPr="00E159F8">
                    <w:rPr>
                      <w:rFonts w:ascii="Times New Roman" w:hAnsi="Times New Roman" w:cs="Times New Roman"/>
                      <w:b/>
                      <w:bCs/>
                      <w:color w:val="auto"/>
                      <w:sz w:val="16"/>
                      <w:szCs w:val="16"/>
                    </w:rPr>
                    <w:t>5</w:t>
                  </w:r>
                </w:p>
              </w:tc>
            </w:tr>
            <w:tr w:rsidR="0098490B" w:rsidRPr="00E159F8" w:rsidTr="00975793">
              <w:trPr>
                <w:trHeight w:val="26"/>
              </w:trPr>
              <w:tc>
                <w:tcPr>
                  <w:tcW w:w="2199" w:type="dxa"/>
                  <w:tcBorders>
                    <w:top w:val="nil"/>
                    <w:left w:val="double" w:sz="6" w:space="0" w:color="000000"/>
                    <w:bottom w:val="single" w:sz="8" w:space="0" w:color="000000"/>
                    <w:right w:val="single" w:sz="8" w:space="0" w:color="000000"/>
                  </w:tcBorders>
                </w:tcPr>
                <w:p w:rsidR="0098490B" w:rsidRPr="00E159F8" w:rsidRDefault="0098490B" w:rsidP="0098490B">
                  <w:pPr>
                    <w:widowControl/>
                    <w:rPr>
                      <w:rFonts w:ascii="Times New Roman" w:hAnsi="Times New Roman" w:cs="Times New Roman"/>
                      <w:color w:val="auto"/>
                      <w:sz w:val="16"/>
                      <w:szCs w:val="16"/>
                    </w:rPr>
                  </w:pPr>
                  <w:r w:rsidRPr="00E159F8">
                    <w:rPr>
                      <w:rFonts w:ascii="Times New Roman" w:hAnsi="Times New Roman" w:cs="Times New Roman"/>
                      <w:color w:val="auto"/>
                      <w:sz w:val="16"/>
                      <w:szCs w:val="16"/>
                    </w:rPr>
                    <w:t>Предполагаемая цена в период разработки за 1 единицу  (С)</w:t>
                  </w: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10,00</w:t>
                  </w: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15,00</w:t>
                  </w: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13,00</w:t>
                  </w:r>
                </w:p>
              </w:tc>
              <w:tc>
                <w:tcPr>
                  <w:tcW w:w="459" w:type="dxa"/>
                  <w:tcBorders>
                    <w:top w:val="nil"/>
                    <w:left w:val="nil"/>
                    <w:bottom w:val="single" w:sz="8" w:space="0" w:color="000000"/>
                    <w:right w:val="double" w:sz="6"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12,00</w:t>
                  </w:r>
                </w:p>
              </w:tc>
            </w:tr>
            <w:tr w:rsidR="0098490B" w:rsidRPr="00E159F8" w:rsidTr="00975793">
              <w:trPr>
                <w:trHeight w:val="26"/>
              </w:trPr>
              <w:tc>
                <w:tcPr>
                  <w:tcW w:w="2199" w:type="dxa"/>
                  <w:tcBorders>
                    <w:top w:val="nil"/>
                    <w:left w:val="double" w:sz="6" w:space="0" w:color="000000"/>
                    <w:bottom w:val="single" w:sz="8" w:space="0" w:color="000000"/>
                    <w:right w:val="single" w:sz="8" w:space="0" w:color="000000"/>
                  </w:tcBorders>
                </w:tcPr>
                <w:p w:rsidR="0098490B" w:rsidRPr="00E159F8" w:rsidRDefault="0098490B" w:rsidP="0098490B">
                  <w:pPr>
                    <w:widowControl/>
                    <w:rPr>
                      <w:rFonts w:ascii="Times New Roman" w:hAnsi="Times New Roman" w:cs="Times New Roman"/>
                      <w:color w:val="auto"/>
                      <w:sz w:val="16"/>
                      <w:szCs w:val="16"/>
                    </w:rPr>
                  </w:pPr>
                  <w:r w:rsidRPr="00E159F8">
                    <w:rPr>
                      <w:rFonts w:ascii="Times New Roman" w:hAnsi="Times New Roman" w:cs="Times New Roman"/>
                      <w:color w:val="auto"/>
                      <w:sz w:val="16"/>
                      <w:szCs w:val="16"/>
                    </w:rPr>
                    <w:t>Предполагаемый ежегодный объем продаж изделия в натуральном выражении, штук  (П)</w:t>
                  </w: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10000</w:t>
                  </w: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7000</w:t>
                  </w: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9000</w:t>
                  </w:r>
                </w:p>
              </w:tc>
              <w:tc>
                <w:tcPr>
                  <w:tcW w:w="459" w:type="dxa"/>
                  <w:tcBorders>
                    <w:top w:val="nil"/>
                    <w:left w:val="nil"/>
                    <w:bottom w:val="single" w:sz="8" w:space="0" w:color="000000"/>
                    <w:right w:val="double" w:sz="6"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8000</w:t>
                  </w:r>
                </w:p>
              </w:tc>
            </w:tr>
            <w:tr w:rsidR="0098490B" w:rsidRPr="00E159F8" w:rsidTr="00975793">
              <w:trPr>
                <w:trHeight w:val="26"/>
              </w:trPr>
              <w:tc>
                <w:tcPr>
                  <w:tcW w:w="2199" w:type="dxa"/>
                  <w:tcBorders>
                    <w:top w:val="nil"/>
                    <w:left w:val="double" w:sz="6" w:space="0" w:color="000000"/>
                    <w:bottom w:val="single" w:sz="8" w:space="0" w:color="000000"/>
                    <w:right w:val="single" w:sz="8" w:space="0" w:color="000000"/>
                  </w:tcBorders>
                </w:tcPr>
                <w:p w:rsidR="0098490B" w:rsidRPr="00E159F8" w:rsidRDefault="0098490B" w:rsidP="0098490B">
                  <w:pPr>
                    <w:widowControl/>
                    <w:rPr>
                      <w:rFonts w:ascii="Times New Roman" w:hAnsi="Times New Roman" w:cs="Times New Roman"/>
                      <w:color w:val="auto"/>
                      <w:sz w:val="16"/>
                      <w:szCs w:val="16"/>
                    </w:rPr>
                  </w:pPr>
                  <w:r w:rsidRPr="00E159F8">
                    <w:rPr>
                      <w:rFonts w:ascii="Times New Roman" w:hAnsi="Times New Roman" w:cs="Times New Roman"/>
                      <w:color w:val="auto"/>
                      <w:sz w:val="16"/>
                      <w:szCs w:val="16"/>
                    </w:rPr>
                    <w:lastRenderedPageBreak/>
                    <w:t>Период освоения изделия, лет  (Т)</w:t>
                  </w: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1,5</w:t>
                  </w: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1,5</w:t>
                  </w: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1,0</w:t>
                  </w:r>
                </w:p>
              </w:tc>
              <w:tc>
                <w:tcPr>
                  <w:tcW w:w="459" w:type="dxa"/>
                  <w:tcBorders>
                    <w:top w:val="nil"/>
                    <w:left w:val="nil"/>
                    <w:bottom w:val="single" w:sz="8" w:space="0" w:color="000000"/>
                    <w:right w:val="double" w:sz="6"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2,0</w:t>
                  </w:r>
                </w:p>
              </w:tc>
            </w:tr>
            <w:tr w:rsidR="0098490B" w:rsidRPr="00E159F8" w:rsidTr="00975793">
              <w:trPr>
                <w:trHeight w:val="26"/>
              </w:trPr>
              <w:tc>
                <w:tcPr>
                  <w:tcW w:w="2199" w:type="dxa"/>
                  <w:tcBorders>
                    <w:top w:val="nil"/>
                    <w:left w:val="double" w:sz="6" w:space="0" w:color="000000"/>
                    <w:bottom w:val="single" w:sz="8" w:space="0" w:color="000000"/>
                    <w:right w:val="single" w:sz="8" w:space="0" w:color="000000"/>
                  </w:tcBorders>
                </w:tcPr>
                <w:p w:rsidR="0098490B" w:rsidRPr="00E159F8" w:rsidRDefault="0098490B" w:rsidP="0098490B">
                  <w:pPr>
                    <w:widowControl/>
                    <w:rPr>
                      <w:rFonts w:ascii="Times New Roman" w:hAnsi="Times New Roman" w:cs="Times New Roman"/>
                      <w:color w:val="auto"/>
                      <w:sz w:val="16"/>
                      <w:szCs w:val="16"/>
                    </w:rPr>
                  </w:pPr>
                  <w:r w:rsidRPr="00E159F8">
                    <w:rPr>
                      <w:rFonts w:ascii="Times New Roman" w:hAnsi="Times New Roman" w:cs="Times New Roman"/>
                      <w:color w:val="auto"/>
                      <w:sz w:val="16"/>
                      <w:szCs w:val="16"/>
                    </w:rPr>
                    <w:t>Период эксплуатации изделия, лет  (Т)</w:t>
                  </w: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10,0</w:t>
                  </w: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9,0</w:t>
                  </w: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10,0</w:t>
                  </w:r>
                </w:p>
              </w:tc>
              <w:tc>
                <w:tcPr>
                  <w:tcW w:w="459" w:type="dxa"/>
                  <w:tcBorders>
                    <w:top w:val="nil"/>
                    <w:left w:val="nil"/>
                    <w:bottom w:val="single" w:sz="8" w:space="0" w:color="000000"/>
                    <w:right w:val="double" w:sz="6"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7,0</w:t>
                  </w:r>
                </w:p>
              </w:tc>
            </w:tr>
            <w:tr w:rsidR="0098490B" w:rsidRPr="00E159F8" w:rsidTr="00975793">
              <w:trPr>
                <w:trHeight w:val="26"/>
              </w:trPr>
              <w:tc>
                <w:tcPr>
                  <w:tcW w:w="2199" w:type="dxa"/>
                  <w:vMerge w:val="restart"/>
                  <w:tcBorders>
                    <w:top w:val="nil"/>
                    <w:left w:val="double" w:sz="6" w:space="0" w:color="000000"/>
                    <w:bottom w:val="single" w:sz="8" w:space="0" w:color="000000"/>
                    <w:right w:val="single" w:sz="8" w:space="0" w:color="000000"/>
                  </w:tcBorders>
                </w:tcPr>
                <w:p w:rsidR="0098490B" w:rsidRPr="00E159F8" w:rsidRDefault="0098490B" w:rsidP="0098490B">
                  <w:pPr>
                    <w:widowControl/>
                    <w:rPr>
                      <w:rFonts w:ascii="Times New Roman" w:hAnsi="Times New Roman" w:cs="Times New Roman"/>
                      <w:color w:val="auto"/>
                      <w:sz w:val="16"/>
                      <w:szCs w:val="16"/>
                    </w:rPr>
                  </w:pPr>
                  <w:r w:rsidRPr="00E159F8">
                    <w:rPr>
                      <w:rFonts w:ascii="Times New Roman" w:hAnsi="Times New Roman" w:cs="Times New Roman"/>
                      <w:color w:val="auto"/>
                      <w:sz w:val="16"/>
                      <w:szCs w:val="16"/>
                    </w:rPr>
                    <w:t>Кроме нашей фирмы над данной разработкой работают...  (Рт)</w:t>
                  </w:r>
                </w:p>
              </w:tc>
              <w:tc>
                <w:tcPr>
                  <w:tcW w:w="459" w:type="dxa"/>
                  <w:tcBorders>
                    <w:top w:val="nil"/>
                    <w:left w:val="nil"/>
                    <w:bottom w:val="nil"/>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2</w:t>
                  </w:r>
                </w:p>
              </w:tc>
              <w:tc>
                <w:tcPr>
                  <w:tcW w:w="459" w:type="dxa"/>
                  <w:vMerge w:val="restart"/>
                  <w:tcBorders>
                    <w:top w:val="nil"/>
                    <w:left w:val="single" w:sz="8" w:space="0" w:color="000000"/>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0</w:t>
                  </w:r>
                </w:p>
              </w:tc>
              <w:tc>
                <w:tcPr>
                  <w:tcW w:w="459" w:type="dxa"/>
                  <w:tcBorders>
                    <w:top w:val="nil"/>
                    <w:left w:val="nil"/>
                    <w:bottom w:val="nil"/>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3</w:t>
                  </w:r>
                </w:p>
              </w:tc>
              <w:tc>
                <w:tcPr>
                  <w:tcW w:w="459" w:type="dxa"/>
                  <w:tcBorders>
                    <w:top w:val="nil"/>
                    <w:left w:val="nil"/>
                    <w:bottom w:val="nil"/>
                    <w:right w:val="double" w:sz="6"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0</w:t>
                  </w:r>
                </w:p>
              </w:tc>
            </w:tr>
            <w:tr w:rsidR="0098490B" w:rsidRPr="00E159F8" w:rsidTr="00975793">
              <w:trPr>
                <w:trHeight w:val="26"/>
              </w:trPr>
              <w:tc>
                <w:tcPr>
                  <w:tcW w:w="2199" w:type="dxa"/>
                  <w:vMerge/>
                  <w:tcBorders>
                    <w:top w:val="nil"/>
                    <w:left w:val="double" w:sz="6" w:space="0" w:color="000000"/>
                    <w:bottom w:val="single" w:sz="8" w:space="0" w:color="000000"/>
                    <w:right w:val="single" w:sz="8" w:space="0" w:color="000000"/>
                  </w:tcBorders>
                  <w:vAlign w:val="center"/>
                </w:tcPr>
                <w:p w:rsidR="0098490B" w:rsidRPr="00E159F8" w:rsidRDefault="0098490B" w:rsidP="0098490B">
                  <w:pPr>
                    <w:widowControl/>
                    <w:rPr>
                      <w:rFonts w:ascii="Times New Roman" w:hAnsi="Times New Roman" w:cs="Times New Roman"/>
                      <w:color w:val="auto"/>
                      <w:sz w:val="16"/>
                      <w:szCs w:val="16"/>
                    </w:rPr>
                  </w:pP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фирмы</w:t>
                  </w:r>
                </w:p>
              </w:tc>
              <w:tc>
                <w:tcPr>
                  <w:tcW w:w="459" w:type="dxa"/>
                  <w:vMerge/>
                  <w:tcBorders>
                    <w:top w:val="nil"/>
                    <w:left w:val="single" w:sz="8" w:space="0" w:color="000000"/>
                    <w:bottom w:val="single" w:sz="8" w:space="0" w:color="000000"/>
                    <w:right w:val="single" w:sz="8" w:space="0" w:color="000000"/>
                  </w:tcBorders>
                  <w:vAlign w:val="center"/>
                </w:tcPr>
                <w:p w:rsidR="0098490B" w:rsidRPr="00E159F8" w:rsidRDefault="0098490B" w:rsidP="0098490B">
                  <w:pPr>
                    <w:widowControl/>
                    <w:rPr>
                      <w:rFonts w:ascii="Times New Roman" w:hAnsi="Times New Roman" w:cs="Times New Roman"/>
                      <w:color w:val="auto"/>
                      <w:sz w:val="16"/>
                      <w:szCs w:val="16"/>
                    </w:rPr>
                  </w:pP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фирмы</w:t>
                  </w:r>
                </w:p>
              </w:tc>
              <w:tc>
                <w:tcPr>
                  <w:tcW w:w="459" w:type="dxa"/>
                  <w:tcBorders>
                    <w:top w:val="nil"/>
                    <w:left w:val="nil"/>
                    <w:bottom w:val="single" w:sz="8" w:space="0" w:color="000000"/>
                    <w:right w:val="double" w:sz="6"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 xml:space="preserve"> </w:t>
                  </w:r>
                </w:p>
              </w:tc>
            </w:tr>
            <w:tr w:rsidR="0098490B" w:rsidRPr="00E159F8" w:rsidTr="00975793">
              <w:trPr>
                <w:trHeight w:val="26"/>
              </w:trPr>
              <w:tc>
                <w:tcPr>
                  <w:tcW w:w="2199" w:type="dxa"/>
                  <w:vMerge w:val="restart"/>
                  <w:tcBorders>
                    <w:top w:val="nil"/>
                    <w:left w:val="double" w:sz="6" w:space="0" w:color="000000"/>
                    <w:bottom w:val="single" w:sz="8" w:space="0" w:color="000000"/>
                    <w:right w:val="single" w:sz="8" w:space="0" w:color="000000"/>
                  </w:tcBorders>
                </w:tcPr>
                <w:p w:rsidR="0098490B" w:rsidRPr="00E159F8" w:rsidRDefault="0098490B" w:rsidP="0098490B">
                  <w:pPr>
                    <w:widowControl/>
                    <w:rPr>
                      <w:rFonts w:ascii="Times New Roman" w:hAnsi="Times New Roman" w:cs="Times New Roman"/>
                      <w:color w:val="auto"/>
                      <w:sz w:val="16"/>
                      <w:szCs w:val="16"/>
                    </w:rPr>
                  </w:pPr>
                  <w:r w:rsidRPr="00E159F8">
                    <w:rPr>
                      <w:rFonts w:ascii="Times New Roman" w:hAnsi="Times New Roman" w:cs="Times New Roman"/>
                      <w:color w:val="auto"/>
                      <w:sz w:val="16"/>
                      <w:szCs w:val="16"/>
                    </w:rPr>
                    <w:t>Кроме нашей фирмы на рынке аналогичную продукцию сбывают...  (Рк)</w:t>
                  </w:r>
                </w:p>
              </w:tc>
              <w:tc>
                <w:tcPr>
                  <w:tcW w:w="459" w:type="dxa"/>
                  <w:vMerge w:val="restart"/>
                  <w:tcBorders>
                    <w:top w:val="nil"/>
                    <w:left w:val="single" w:sz="8" w:space="0" w:color="000000"/>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0</w:t>
                  </w:r>
                </w:p>
              </w:tc>
              <w:tc>
                <w:tcPr>
                  <w:tcW w:w="459" w:type="dxa"/>
                  <w:tcBorders>
                    <w:top w:val="nil"/>
                    <w:left w:val="nil"/>
                    <w:bottom w:val="nil"/>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2</w:t>
                  </w:r>
                </w:p>
              </w:tc>
              <w:tc>
                <w:tcPr>
                  <w:tcW w:w="459" w:type="dxa"/>
                  <w:tcBorders>
                    <w:top w:val="nil"/>
                    <w:left w:val="nil"/>
                    <w:bottom w:val="nil"/>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2</w:t>
                  </w:r>
                </w:p>
              </w:tc>
              <w:tc>
                <w:tcPr>
                  <w:tcW w:w="459" w:type="dxa"/>
                  <w:vMerge w:val="restart"/>
                  <w:tcBorders>
                    <w:top w:val="nil"/>
                    <w:left w:val="single" w:sz="8" w:space="0" w:color="000000"/>
                    <w:bottom w:val="single" w:sz="8" w:space="0" w:color="000000"/>
                    <w:right w:val="double" w:sz="6"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0</w:t>
                  </w:r>
                </w:p>
              </w:tc>
            </w:tr>
            <w:tr w:rsidR="0098490B" w:rsidRPr="00E159F8" w:rsidTr="00975793">
              <w:trPr>
                <w:trHeight w:val="26"/>
              </w:trPr>
              <w:tc>
                <w:tcPr>
                  <w:tcW w:w="2199" w:type="dxa"/>
                  <w:vMerge/>
                  <w:tcBorders>
                    <w:top w:val="nil"/>
                    <w:left w:val="double" w:sz="6" w:space="0" w:color="000000"/>
                    <w:bottom w:val="single" w:sz="8" w:space="0" w:color="000000"/>
                    <w:right w:val="single" w:sz="8" w:space="0" w:color="000000"/>
                  </w:tcBorders>
                  <w:vAlign w:val="center"/>
                </w:tcPr>
                <w:p w:rsidR="0098490B" w:rsidRPr="00E159F8" w:rsidRDefault="0098490B" w:rsidP="0098490B">
                  <w:pPr>
                    <w:widowControl/>
                    <w:rPr>
                      <w:rFonts w:ascii="Times New Roman" w:hAnsi="Times New Roman" w:cs="Times New Roman"/>
                      <w:color w:val="auto"/>
                      <w:sz w:val="16"/>
                      <w:szCs w:val="16"/>
                    </w:rPr>
                  </w:pPr>
                </w:p>
              </w:tc>
              <w:tc>
                <w:tcPr>
                  <w:tcW w:w="459" w:type="dxa"/>
                  <w:vMerge/>
                  <w:tcBorders>
                    <w:top w:val="nil"/>
                    <w:left w:val="single" w:sz="8" w:space="0" w:color="000000"/>
                    <w:bottom w:val="single" w:sz="8" w:space="0" w:color="000000"/>
                    <w:right w:val="single" w:sz="8" w:space="0" w:color="000000"/>
                  </w:tcBorders>
                  <w:vAlign w:val="center"/>
                </w:tcPr>
                <w:p w:rsidR="0098490B" w:rsidRPr="00E159F8" w:rsidRDefault="0098490B" w:rsidP="0098490B">
                  <w:pPr>
                    <w:widowControl/>
                    <w:rPr>
                      <w:rFonts w:ascii="Times New Roman" w:hAnsi="Times New Roman" w:cs="Times New Roman"/>
                      <w:color w:val="auto"/>
                      <w:sz w:val="16"/>
                      <w:szCs w:val="16"/>
                    </w:rPr>
                  </w:pP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 xml:space="preserve">фирмы       </w:t>
                  </w: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фирмы</w:t>
                  </w:r>
                </w:p>
              </w:tc>
              <w:tc>
                <w:tcPr>
                  <w:tcW w:w="459" w:type="dxa"/>
                  <w:vMerge/>
                  <w:tcBorders>
                    <w:top w:val="nil"/>
                    <w:left w:val="single" w:sz="8" w:space="0" w:color="000000"/>
                    <w:bottom w:val="single" w:sz="8" w:space="0" w:color="000000"/>
                    <w:right w:val="double" w:sz="6" w:space="0" w:color="000000"/>
                  </w:tcBorders>
                  <w:vAlign w:val="center"/>
                </w:tcPr>
                <w:p w:rsidR="0098490B" w:rsidRPr="00E159F8" w:rsidRDefault="0098490B" w:rsidP="0098490B">
                  <w:pPr>
                    <w:widowControl/>
                    <w:rPr>
                      <w:rFonts w:ascii="Times New Roman" w:hAnsi="Times New Roman" w:cs="Times New Roman"/>
                      <w:color w:val="auto"/>
                      <w:sz w:val="16"/>
                      <w:szCs w:val="16"/>
                    </w:rPr>
                  </w:pPr>
                </w:p>
              </w:tc>
            </w:tr>
            <w:tr w:rsidR="0098490B" w:rsidRPr="00E159F8" w:rsidTr="00975793">
              <w:trPr>
                <w:trHeight w:val="26"/>
              </w:trPr>
              <w:tc>
                <w:tcPr>
                  <w:tcW w:w="2199" w:type="dxa"/>
                  <w:tcBorders>
                    <w:top w:val="nil"/>
                    <w:left w:val="double" w:sz="6" w:space="0" w:color="000000"/>
                    <w:bottom w:val="single" w:sz="8" w:space="0" w:color="000000"/>
                    <w:right w:val="single" w:sz="8" w:space="0" w:color="000000"/>
                  </w:tcBorders>
                </w:tcPr>
                <w:p w:rsidR="0098490B" w:rsidRPr="00E159F8" w:rsidRDefault="0098490B" w:rsidP="0098490B">
                  <w:pPr>
                    <w:widowControl/>
                    <w:rPr>
                      <w:rFonts w:ascii="Times New Roman" w:hAnsi="Times New Roman" w:cs="Times New Roman"/>
                      <w:color w:val="auto"/>
                      <w:sz w:val="16"/>
                      <w:szCs w:val="16"/>
                    </w:rPr>
                  </w:pPr>
                  <w:r w:rsidRPr="00E159F8">
                    <w:rPr>
                      <w:rFonts w:ascii="Times New Roman" w:hAnsi="Times New Roman" w:cs="Times New Roman"/>
                      <w:color w:val="auto"/>
                      <w:sz w:val="16"/>
                      <w:szCs w:val="16"/>
                    </w:rPr>
                    <w:t>Затраты на освоение данного изделия предполагаются в размере  (З)</w:t>
                  </w: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2000</w:t>
                  </w: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2500</w:t>
                  </w:r>
                </w:p>
              </w:tc>
              <w:tc>
                <w:tcPr>
                  <w:tcW w:w="459" w:type="dxa"/>
                  <w:tcBorders>
                    <w:top w:val="nil"/>
                    <w:left w:val="nil"/>
                    <w:bottom w:val="single" w:sz="8"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3000</w:t>
                  </w:r>
                </w:p>
              </w:tc>
              <w:tc>
                <w:tcPr>
                  <w:tcW w:w="459" w:type="dxa"/>
                  <w:tcBorders>
                    <w:top w:val="nil"/>
                    <w:left w:val="nil"/>
                    <w:bottom w:val="single" w:sz="8" w:space="0" w:color="000000"/>
                    <w:right w:val="double" w:sz="6"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1500</w:t>
                  </w:r>
                </w:p>
              </w:tc>
            </w:tr>
            <w:tr w:rsidR="0098490B" w:rsidRPr="00E159F8" w:rsidTr="00975793">
              <w:trPr>
                <w:trHeight w:val="26"/>
              </w:trPr>
              <w:tc>
                <w:tcPr>
                  <w:tcW w:w="2199" w:type="dxa"/>
                  <w:tcBorders>
                    <w:top w:val="nil"/>
                    <w:left w:val="double" w:sz="6" w:space="0" w:color="000000"/>
                    <w:bottom w:val="double" w:sz="6" w:space="0" w:color="000000"/>
                    <w:right w:val="single" w:sz="8" w:space="0" w:color="000000"/>
                  </w:tcBorders>
                </w:tcPr>
                <w:p w:rsidR="0098490B" w:rsidRPr="00E159F8" w:rsidRDefault="0098490B" w:rsidP="0098490B">
                  <w:pPr>
                    <w:widowControl/>
                    <w:rPr>
                      <w:rFonts w:ascii="Times New Roman" w:hAnsi="Times New Roman" w:cs="Times New Roman"/>
                      <w:color w:val="auto"/>
                      <w:sz w:val="16"/>
                      <w:szCs w:val="16"/>
                    </w:rPr>
                  </w:pPr>
                  <w:r w:rsidRPr="00E159F8">
                    <w:rPr>
                      <w:rFonts w:ascii="Times New Roman" w:hAnsi="Times New Roman" w:cs="Times New Roman"/>
                      <w:color w:val="auto"/>
                      <w:sz w:val="16"/>
                      <w:szCs w:val="16"/>
                    </w:rPr>
                    <w:t>Предполагаемая сумма ежегодных текущих затрат по производству и реализации данного изделия  (З)</w:t>
                  </w:r>
                </w:p>
              </w:tc>
              <w:tc>
                <w:tcPr>
                  <w:tcW w:w="459" w:type="dxa"/>
                  <w:tcBorders>
                    <w:top w:val="nil"/>
                    <w:left w:val="nil"/>
                    <w:bottom w:val="double" w:sz="6"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1000</w:t>
                  </w:r>
                </w:p>
              </w:tc>
              <w:tc>
                <w:tcPr>
                  <w:tcW w:w="459" w:type="dxa"/>
                  <w:tcBorders>
                    <w:top w:val="nil"/>
                    <w:left w:val="nil"/>
                    <w:bottom w:val="double" w:sz="6"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1100</w:t>
                  </w:r>
                </w:p>
              </w:tc>
              <w:tc>
                <w:tcPr>
                  <w:tcW w:w="459" w:type="dxa"/>
                  <w:tcBorders>
                    <w:top w:val="nil"/>
                    <w:left w:val="nil"/>
                    <w:bottom w:val="double" w:sz="6" w:space="0" w:color="000000"/>
                    <w:right w:val="single" w:sz="8"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500</w:t>
                  </w:r>
                </w:p>
              </w:tc>
              <w:tc>
                <w:tcPr>
                  <w:tcW w:w="459" w:type="dxa"/>
                  <w:tcBorders>
                    <w:top w:val="nil"/>
                    <w:left w:val="nil"/>
                    <w:bottom w:val="double" w:sz="6" w:space="0" w:color="000000"/>
                    <w:right w:val="double" w:sz="6" w:space="0" w:color="000000"/>
                  </w:tcBorders>
                </w:tcPr>
                <w:p w:rsidR="0098490B" w:rsidRPr="00E159F8" w:rsidRDefault="0098490B" w:rsidP="0098490B">
                  <w:pPr>
                    <w:widowControl/>
                    <w:jc w:val="center"/>
                    <w:rPr>
                      <w:rFonts w:ascii="Times New Roman" w:hAnsi="Times New Roman" w:cs="Times New Roman"/>
                      <w:color w:val="auto"/>
                      <w:sz w:val="16"/>
                      <w:szCs w:val="16"/>
                    </w:rPr>
                  </w:pPr>
                  <w:r w:rsidRPr="00E159F8">
                    <w:rPr>
                      <w:rFonts w:ascii="Times New Roman" w:hAnsi="Times New Roman" w:cs="Times New Roman"/>
                      <w:color w:val="auto"/>
                      <w:sz w:val="16"/>
                      <w:szCs w:val="16"/>
                    </w:rPr>
                    <w:t>1200</w:t>
                  </w:r>
                </w:p>
              </w:tc>
            </w:tr>
          </w:tbl>
          <w:p w:rsidR="0098490B" w:rsidRPr="00E159F8" w:rsidRDefault="0098490B" w:rsidP="0098490B">
            <w:pPr>
              <w:widowControl/>
              <w:tabs>
                <w:tab w:val="left" w:pos="540"/>
              </w:tabs>
              <w:contextualSpacing/>
              <w:jc w:val="both"/>
              <w:rPr>
                <w:rFonts w:ascii="Times New Roman" w:eastAsia="Times New Roman" w:hAnsi="Times New Roman" w:cs="Times New Roman"/>
                <w:color w:val="auto"/>
              </w:rPr>
            </w:pPr>
          </w:p>
          <w:p w:rsidR="0098490B" w:rsidRPr="00E159F8" w:rsidRDefault="0098490B" w:rsidP="0098490B">
            <w:pPr>
              <w:widowControl/>
              <w:tabs>
                <w:tab w:val="left" w:pos="540"/>
              </w:tabs>
              <w:contextualSpacing/>
              <w:jc w:val="both"/>
              <w:rPr>
                <w:rFonts w:ascii="Times New Roman" w:eastAsia="Times New Roman" w:hAnsi="Times New Roman" w:cs="Times New Roman"/>
                <w:color w:val="auto"/>
              </w:rPr>
            </w:pPr>
          </w:p>
        </w:tc>
      </w:tr>
      <w:tr w:rsidR="0098490B" w:rsidRPr="00E159F8" w:rsidTr="00975793">
        <w:tc>
          <w:tcPr>
            <w:tcW w:w="1985" w:type="dxa"/>
            <w:vMerge/>
            <w:shd w:val="clear" w:color="auto" w:fill="auto"/>
          </w:tcPr>
          <w:p w:rsidR="0098490B" w:rsidRPr="00E159F8" w:rsidRDefault="0098490B" w:rsidP="0098490B">
            <w:pPr>
              <w:widowControl/>
              <w:tabs>
                <w:tab w:val="left" w:pos="540"/>
              </w:tabs>
              <w:contextualSpacing/>
              <w:rPr>
                <w:rFonts w:ascii="Times New Roman" w:eastAsia="Times New Roman" w:hAnsi="Times New Roman" w:cs="Times New Roman"/>
                <w:color w:val="auto"/>
              </w:rPr>
            </w:pPr>
          </w:p>
        </w:tc>
        <w:tc>
          <w:tcPr>
            <w:tcW w:w="2268" w:type="dxa"/>
            <w:shd w:val="clear" w:color="auto" w:fill="auto"/>
          </w:tcPr>
          <w:p w:rsidR="0098490B" w:rsidRPr="00E159F8" w:rsidRDefault="0098490B" w:rsidP="0098490B">
            <w:pPr>
              <w:widowControl/>
              <w:rPr>
                <w:rFonts w:ascii="Times New Roman" w:eastAsia="Times New Roman" w:hAnsi="Times New Roman" w:cs="Times New Roman"/>
                <w:color w:val="auto"/>
              </w:rPr>
            </w:pPr>
            <w:r w:rsidRPr="00E159F8">
              <w:rPr>
                <w:rFonts w:ascii="Times New Roman" w:eastAsia="Times New Roman" w:hAnsi="Times New Roman" w:cs="Times New Roman"/>
                <w:color w:val="auto"/>
              </w:rPr>
              <w:t>2. Предлагает обоснованные эффективные финансовые решения на основе анализа большого числа различных факторов и возможных рисков.</w:t>
            </w:r>
          </w:p>
        </w:tc>
        <w:tc>
          <w:tcPr>
            <w:tcW w:w="3969" w:type="dxa"/>
          </w:tcPr>
          <w:p w:rsidR="0098490B" w:rsidRPr="00C20362" w:rsidRDefault="0098490B" w:rsidP="0098490B">
            <w:pPr>
              <w:widowControl/>
              <w:contextualSpacing/>
              <w:rPr>
                <w:rFonts w:ascii="Times New Roman" w:eastAsia="Calibri" w:hAnsi="Times New Roman" w:cs="Times New Roman"/>
                <w:b/>
                <w:bCs/>
                <w:i/>
                <w:color w:val="auto"/>
              </w:rPr>
            </w:pPr>
            <w:r w:rsidRPr="00C20362">
              <w:rPr>
                <w:rFonts w:ascii="Times New Roman" w:eastAsia="Calibri" w:hAnsi="Times New Roman" w:cs="Times New Roman"/>
                <w:b/>
                <w:bCs/>
                <w:i/>
                <w:color w:val="auto"/>
              </w:rPr>
              <w:t xml:space="preserve">Знать </w:t>
            </w:r>
          </w:p>
          <w:p w:rsidR="0098490B" w:rsidRPr="00C37947" w:rsidRDefault="0098490B" w:rsidP="0098490B">
            <w:pPr>
              <w:widowControl/>
              <w:contextualSpacing/>
              <w:jc w:val="both"/>
              <w:rPr>
                <w:rFonts w:ascii="Times New Roman" w:eastAsia="Calibri" w:hAnsi="Times New Roman" w:cs="Times New Roman"/>
                <w:b/>
                <w:bCs/>
                <w:color w:val="auto"/>
              </w:rPr>
            </w:pPr>
            <w:r>
              <w:rPr>
                <w:rFonts w:ascii="Times New Roman" w:eastAsia="Calibri" w:hAnsi="Times New Roman" w:cs="Times New Roman"/>
                <w:bCs/>
                <w:color w:val="auto"/>
              </w:rPr>
              <w:t>О</w:t>
            </w:r>
            <w:r w:rsidRPr="00C37947">
              <w:rPr>
                <w:rFonts w:ascii="Times New Roman" w:eastAsia="Calibri" w:hAnsi="Times New Roman" w:cs="Times New Roman"/>
                <w:bCs/>
                <w:color w:val="auto"/>
              </w:rPr>
              <w:t xml:space="preserve">сновные методы </w:t>
            </w:r>
            <w:r>
              <w:rPr>
                <w:rFonts w:ascii="Times New Roman" w:eastAsia="Calibri" w:hAnsi="Times New Roman" w:cs="Times New Roman"/>
                <w:bCs/>
                <w:color w:val="auto"/>
              </w:rPr>
              <w:t>управления рисками их влияние на финансовое состояние корпораций и возможности применения</w:t>
            </w:r>
            <w:r>
              <w:rPr>
                <w:rFonts w:ascii="Times New Roman" w:eastAsia="Calibri" w:hAnsi="Times New Roman" w:cs="Times New Roman"/>
                <w:color w:val="auto"/>
                <w:szCs w:val="22"/>
                <w:lang w:eastAsia="en-US"/>
              </w:rPr>
              <w:t>.</w:t>
            </w:r>
          </w:p>
          <w:p w:rsidR="0098490B" w:rsidRPr="00C20362" w:rsidRDefault="0098490B" w:rsidP="0098490B">
            <w:pPr>
              <w:widowControl/>
              <w:jc w:val="both"/>
              <w:rPr>
                <w:rFonts w:ascii="Times New Roman" w:eastAsia="Times New Roman" w:hAnsi="Times New Roman" w:cs="Times New Roman"/>
                <w:b/>
                <w:bCs/>
                <w:color w:val="auto"/>
              </w:rPr>
            </w:pPr>
            <w:r w:rsidRPr="00C20362">
              <w:rPr>
                <w:rFonts w:ascii="Times New Roman" w:eastAsia="Times New Roman" w:hAnsi="Times New Roman" w:cs="Times New Roman"/>
                <w:b/>
                <w:bCs/>
                <w:i/>
                <w:color w:val="auto"/>
              </w:rPr>
              <w:t>Уметь</w:t>
            </w:r>
          </w:p>
          <w:p w:rsidR="0098490B" w:rsidRPr="00C37947" w:rsidRDefault="0098490B" w:rsidP="0098490B">
            <w:pPr>
              <w:widowControl/>
              <w:tabs>
                <w:tab w:val="left" w:pos="540"/>
              </w:tabs>
              <w:contextualSpacing/>
              <w:jc w:val="both"/>
              <w:rPr>
                <w:rFonts w:ascii="Times New Roman" w:eastAsia="Times New Roman" w:hAnsi="Times New Roman" w:cs="Times New Roman"/>
                <w:color w:val="auto"/>
              </w:rPr>
            </w:pPr>
            <w:r>
              <w:rPr>
                <w:rFonts w:ascii="Times New Roman" w:eastAsia="Times New Roman" w:hAnsi="Times New Roman" w:cs="Times New Roman"/>
                <w:color w:val="auto"/>
              </w:rPr>
              <w:t>П</w:t>
            </w:r>
            <w:r w:rsidRPr="00F0408E">
              <w:rPr>
                <w:rFonts w:ascii="Times New Roman" w:eastAsia="Times New Roman" w:hAnsi="Times New Roman" w:cs="Times New Roman"/>
                <w:color w:val="auto"/>
              </w:rPr>
              <w:t>ринимать решения по управлению</w:t>
            </w:r>
            <w:r>
              <w:rPr>
                <w:rFonts w:ascii="Times New Roman" w:eastAsia="Times New Roman" w:hAnsi="Times New Roman" w:cs="Times New Roman"/>
                <w:color w:val="auto"/>
              </w:rPr>
              <w:t xml:space="preserve"> финансово-хозяйственной деятельности корпорации и </w:t>
            </w:r>
            <w:r w:rsidRPr="00F0408E">
              <w:rPr>
                <w:rFonts w:ascii="Times New Roman" w:eastAsia="Times New Roman" w:hAnsi="Times New Roman" w:cs="Times New Roman"/>
                <w:color w:val="auto"/>
              </w:rPr>
              <w:t xml:space="preserve"> финансовыми рисками; разрабатывать стратегии управления финансовыми рисками</w:t>
            </w:r>
          </w:p>
        </w:tc>
        <w:tc>
          <w:tcPr>
            <w:tcW w:w="7229" w:type="dxa"/>
            <w:shd w:val="clear" w:color="auto" w:fill="auto"/>
          </w:tcPr>
          <w:p w:rsidR="0098490B" w:rsidRPr="00E159F8" w:rsidRDefault="0098490B" w:rsidP="0098490B">
            <w:pPr>
              <w:tabs>
                <w:tab w:val="left" w:pos="540"/>
              </w:tabs>
              <w:contextualSpacing/>
              <w:rPr>
                <w:rFonts w:ascii="Times New Roman" w:eastAsia="Times New Roman" w:hAnsi="Times New Roman" w:cs="Times New Roman"/>
                <w:color w:val="auto"/>
                <w:lang w:eastAsia="en-US"/>
              </w:rPr>
            </w:pPr>
            <w:r w:rsidRPr="00E159F8">
              <w:rPr>
                <w:rFonts w:ascii="Times New Roman" w:eastAsia="Times New Roman" w:hAnsi="Times New Roman" w:cs="Times New Roman"/>
                <w:b/>
                <w:color w:val="auto"/>
                <w:lang w:eastAsia="en-US"/>
              </w:rPr>
              <w:t>Задание 1</w:t>
            </w:r>
            <w:r w:rsidRPr="00E159F8">
              <w:rPr>
                <w:rFonts w:ascii="Times New Roman" w:eastAsia="Times New Roman" w:hAnsi="Times New Roman" w:cs="Times New Roman"/>
                <w:color w:val="auto"/>
                <w:lang w:eastAsia="en-US"/>
              </w:rPr>
              <w:t>. Прогнозируемый размер прибыли - 9000 тыс. руб. Оценить средний уровень потери прибыли в результате непредвиденного изменения цен на основные виды сырья на основе данных за предыдущие периоды: 15 раз дополнительные затраты на сырье и материалы составляли 100 тыс. руб., 12 раз - 140 тыс. руб., 24 раза потери составляли 70 тыс. руб., один раз 200 тыс.руб.</w:t>
            </w:r>
          </w:p>
          <w:p w:rsidR="0098490B" w:rsidRPr="00E159F8" w:rsidRDefault="0098490B" w:rsidP="0098490B">
            <w:pPr>
              <w:autoSpaceDE w:val="0"/>
              <w:autoSpaceDN w:val="0"/>
              <w:adjustRightInd w:val="0"/>
              <w:rPr>
                <w:rFonts w:ascii="Times New Roman" w:eastAsia="Times New Roman" w:hAnsi="Times New Roman" w:cs="Times New Roman"/>
                <w:color w:val="auto"/>
              </w:rPr>
            </w:pPr>
            <w:r w:rsidRPr="00E159F8">
              <w:rPr>
                <w:rFonts w:ascii="Times New Roman" w:eastAsia="Times New Roman" w:hAnsi="Times New Roman" w:cs="Times New Roman"/>
                <w:b/>
                <w:color w:val="auto"/>
              </w:rPr>
              <w:t>Задание 2.</w:t>
            </w:r>
            <w:r w:rsidRPr="00E159F8">
              <w:rPr>
                <w:rFonts w:ascii="Times New Roman" w:eastAsia="Times New Roman" w:hAnsi="Times New Roman" w:cs="Times New Roman"/>
                <w:color w:val="auto"/>
              </w:rPr>
              <w:t xml:space="preserve"> Используя ресурсы ООО «Коммерсантъ КАРТОТЕКА» провести научное исследование о компаниях имеющих признаки риска банкротства по различным отраслям и сферам деятельности.</w:t>
            </w:r>
          </w:p>
          <w:p w:rsidR="0098490B" w:rsidRPr="00E159F8" w:rsidRDefault="0098490B" w:rsidP="0098490B">
            <w:pPr>
              <w:autoSpaceDE w:val="0"/>
              <w:autoSpaceDN w:val="0"/>
              <w:adjustRightInd w:val="0"/>
              <w:rPr>
                <w:rFonts w:ascii="Times New Roman" w:eastAsia="Times New Roman" w:hAnsi="Times New Roman" w:cs="Times New Roman"/>
                <w:color w:val="auto"/>
              </w:rPr>
            </w:pPr>
            <w:r w:rsidRPr="00E159F8">
              <w:rPr>
                <w:rFonts w:ascii="Times New Roman" w:eastAsia="Times New Roman" w:hAnsi="Times New Roman" w:cs="Times New Roman"/>
                <w:b/>
                <w:color w:val="auto"/>
              </w:rPr>
              <w:t>Задание 3.</w:t>
            </w:r>
            <w:r w:rsidRPr="00E159F8">
              <w:rPr>
                <w:rFonts w:ascii="Times New Roman" w:eastAsia="Times New Roman" w:hAnsi="Times New Roman" w:cs="Times New Roman"/>
                <w:color w:val="auto"/>
              </w:rPr>
              <w:t xml:space="preserve"> Провести сравнительный анализ по финансовому состоянию корпораций различных отраслей и выявить особенности формирования их ликвидности на основе структуры баланса.</w:t>
            </w:r>
          </w:p>
          <w:p w:rsidR="0098490B" w:rsidRPr="00E159F8" w:rsidRDefault="0098490B" w:rsidP="0098490B">
            <w:pPr>
              <w:widowControl/>
              <w:tabs>
                <w:tab w:val="left" w:pos="540"/>
              </w:tabs>
              <w:contextualSpacing/>
              <w:jc w:val="both"/>
              <w:rPr>
                <w:rFonts w:ascii="Times New Roman" w:eastAsia="Times New Roman" w:hAnsi="Times New Roman" w:cs="Times New Roman"/>
                <w:color w:val="auto"/>
              </w:rPr>
            </w:pPr>
            <w:r w:rsidRPr="00E159F8">
              <w:rPr>
                <w:rFonts w:ascii="Times New Roman" w:eastAsia="Times New Roman" w:hAnsi="Times New Roman" w:cs="Times New Roman"/>
                <w:b/>
                <w:color w:val="auto"/>
              </w:rPr>
              <w:t>Задание 4.</w:t>
            </w:r>
            <w:r w:rsidRPr="00E159F8">
              <w:rPr>
                <w:rFonts w:ascii="Times New Roman" w:eastAsia="Times New Roman" w:hAnsi="Times New Roman" w:cs="Times New Roman"/>
                <w:color w:val="auto"/>
              </w:rPr>
              <w:t xml:space="preserve"> Используя ресурсы ООО «Коммерсантъ КАРТОТЕКА» сделать выборку компаний имеющих отношение к цифровой экономике и сделать выводы о их особенностях</w:t>
            </w:r>
          </w:p>
        </w:tc>
      </w:tr>
      <w:tr w:rsidR="0098490B" w:rsidRPr="00E159F8" w:rsidTr="00975793">
        <w:tc>
          <w:tcPr>
            <w:tcW w:w="1985" w:type="dxa"/>
            <w:vMerge w:val="restart"/>
            <w:shd w:val="clear" w:color="auto" w:fill="auto"/>
          </w:tcPr>
          <w:p w:rsidR="0098490B" w:rsidRPr="00E159F8" w:rsidRDefault="0098490B" w:rsidP="0098490B">
            <w:pPr>
              <w:widowControl/>
              <w:tabs>
                <w:tab w:val="left" w:pos="540"/>
              </w:tabs>
              <w:contextualSpacing/>
              <w:rPr>
                <w:rFonts w:ascii="Times New Roman" w:eastAsia="Times New Roman" w:hAnsi="Times New Roman" w:cs="Times New Roman"/>
                <w:color w:val="auto"/>
              </w:rPr>
            </w:pPr>
            <w:r w:rsidRPr="00E159F8">
              <w:rPr>
                <w:rFonts w:ascii="Times New Roman" w:eastAsia="Times New Roman" w:hAnsi="Times New Roman" w:cs="Times New Roman"/>
                <w:color w:val="auto"/>
              </w:rPr>
              <w:t xml:space="preserve">Способность разрабатывать методики и оценивать эффективность </w:t>
            </w:r>
            <w:r w:rsidRPr="00E159F8">
              <w:rPr>
                <w:rFonts w:ascii="Times New Roman" w:eastAsia="Times New Roman" w:hAnsi="Times New Roman" w:cs="Times New Roman"/>
                <w:color w:val="auto"/>
              </w:rPr>
              <w:lastRenderedPageBreak/>
              <w:t>экономических проектов с учетом факторов риска в условиях неопределенности</w:t>
            </w:r>
            <w:r w:rsidR="00B278D4">
              <w:rPr>
                <w:rFonts w:ascii="Times New Roman" w:eastAsia="Times New Roman" w:hAnsi="Times New Roman" w:cs="Times New Roman"/>
                <w:color w:val="auto"/>
              </w:rPr>
              <w:t xml:space="preserve"> (</w:t>
            </w:r>
            <w:r w:rsidR="00B278D4" w:rsidRPr="001C7072">
              <w:rPr>
                <w:rFonts w:ascii="Times New Roman" w:eastAsia="Times New Roman" w:hAnsi="Times New Roman" w:cs="Times New Roman"/>
                <w:color w:val="auto"/>
              </w:rPr>
              <w:t>П</w:t>
            </w:r>
            <w:r w:rsidR="00B278D4">
              <w:rPr>
                <w:rFonts w:ascii="Times New Roman" w:eastAsia="Times New Roman" w:hAnsi="Times New Roman" w:cs="Times New Roman"/>
                <w:color w:val="auto"/>
              </w:rPr>
              <w:t>К</w:t>
            </w:r>
            <w:r w:rsidR="00B278D4" w:rsidRPr="001C7072">
              <w:rPr>
                <w:rFonts w:ascii="Times New Roman" w:eastAsia="Times New Roman" w:hAnsi="Times New Roman" w:cs="Times New Roman"/>
                <w:color w:val="auto"/>
              </w:rPr>
              <w:t>Н-4</w:t>
            </w:r>
            <w:r w:rsidR="00B278D4">
              <w:rPr>
                <w:rFonts w:ascii="Times New Roman" w:eastAsia="Times New Roman" w:hAnsi="Times New Roman" w:cs="Times New Roman"/>
                <w:color w:val="auto"/>
              </w:rPr>
              <w:t>)</w:t>
            </w:r>
          </w:p>
        </w:tc>
        <w:tc>
          <w:tcPr>
            <w:tcW w:w="2268" w:type="dxa"/>
          </w:tcPr>
          <w:p w:rsidR="0098490B" w:rsidRPr="00E159F8" w:rsidRDefault="0098490B" w:rsidP="0098490B">
            <w:pPr>
              <w:tabs>
                <w:tab w:val="left" w:pos="288"/>
              </w:tabs>
              <w:rPr>
                <w:rFonts w:ascii="Times New Roman" w:eastAsia="Times New Roman" w:hAnsi="Times New Roman"/>
                <w:color w:val="FF0000"/>
              </w:rPr>
            </w:pPr>
            <w:r w:rsidRPr="00E159F8">
              <w:rPr>
                <w:rFonts w:ascii="Times New Roman" w:eastAsia="Times New Roman" w:hAnsi="Times New Roman"/>
              </w:rPr>
              <w:lastRenderedPageBreak/>
              <w:t xml:space="preserve">1.Формирует и применяет методики оценки эффективности экономических </w:t>
            </w:r>
            <w:r w:rsidRPr="00E159F8">
              <w:rPr>
                <w:rFonts w:ascii="Times New Roman" w:eastAsia="Times New Roman" w:hAnsi="Times New Roman"/>
              </w:rPr>
              <w:lastRenderedPageBreak/>
              <w:t>проектов в условиях неопределенности</w:t>
            </w:r>
          </w:p>
          <w:p w:rsidR="0098490B" w:rsidRPr="00E159F8" w:rsidRDefault="0098490B" w:rsidP="0098490B">
            <w:pPr>
              <w:rPr>
                <w:rFonts w:ascii="Times New Roman" w:eastAsia="Times New Roman" w:hAnsi="Times New Roman"/>
              </w:rPr>
            </w:pPr>
          </w:p>
        </w:tc>
        <w:tc>
          <w:tcPr>
            <w:tcW w:w="3969" w:type="dxa"/>
          </w:tcPr>
          <w:p w:rsidR="0098490B" w:rsidRPr="00C20362" w:rsidRDefault="0098490B" w:rsidP="0098490B">
            <w:pPr>
              <w:tabs>
                <w:tab w:val="left" w:pos="540"/>
              </w:tabs>
              <w:contextualSpacing/>
              <w:rPr>
                <w:rFonts w:ascii="Times New Roman" w:eastAsia="Times New Roman" w:hAnsi="Times New Roman"/>
                <w:b/>
              </w:rPr>
            </w:pPr>
            <w:r w:rsidRPr="00C20362">
              <w:rPr>
                <w:rFonts w:ascii="Times New Roman" w:eastAsia="Times New Roman" w:hAnsi="Times New Roman"/>
                <w:b/>
                <w:i/>
              </w:rPr>
              <w:lastRenderedPageBreak/>
              <w:t>Знать</w:t>
            </w:r>
          </w:p>
          <w:p w:rsidR="0098490B" w:rsidRPr="00561020" w:rsidRDefault="0098490B" w:rsidP="0098490B">
            <w:pPr>
              <w:tabs>
                <w:tab w:val="left" w:pos="540"/>
              </w:tabs>
              <w:contextualSpacing/>
              <w:rPr>
                <w:rFonts w:ascii="Times New Roman" w:eastAsia="Times New Roman" w:hAnsi="Times New Roman"/>
                <w:i/>
              </w:rPr>
            </w:pPr>
            <w:r>
              <w:rPr>
                <w:rFonts w:ascii="Times New Roman" w:eastAsia="Times New Roman" w:hAnsi="Times New Roman"/>
              </w:rPr>
              <w:t>Т</w:t>
            </w:r>
            <w:r w:rsidRPr="00561020">
              <w:rPr>
                <w:rFonts w:ascii="Times New Roman" w:eastAsia="Times New Roman" w:hAnsi="Times New Roman"/>
              </w:rPr>
              <w:t xml:space="preserve">ехнологии и инструментарий по разработке методик оценки эффективности экономических проектов с учетом факторов риска в </w:t>
            </w:r>
            <w:r w:rsidRPr="00561020">
              <w:rPr>
                <w:rFonts w:ascii="Times New Roman" w:eastAsia="Times New Roman" w:hAnsi="Times New Roman"/>
              </w:rPr>
              <w:lastRenderedPageBreak/>
              <w:t>условиях неопределенности.</w:t>
            </w:r>
          </w:p>
          <w:p w:rsidR="0098490B" w:rsidRPr="00C20362" w:rsidRDefault="0098490B" w:rsidP="0098490B">
            <w:pPr>
              <w:tabs>
                <w:tab w:val="left" w:pos="540"/>
              </w:tabs>
              <w:contextualSpacing/>
              <w:rPr>
                <w:rFonts w:ascii="Times New Roman" w:eastAsia="Times New Roman" w:hAnsi="Times New Roman"/>
                <w:b/>
                <w:i/>
              </w:rPr>
            </w:pPr>
            <w:r w:rsidRPr="00C20362">
              <w:rPr>
                <w:rFonts w:ascii="Times New Roman" w:eastAsia="Times New Roman" w:hAnsi="Times New Roman"/>
                <w:b/>
                <w:i/>
              </w:rPr>
              <w:t>Уметь</w:t>
            </w:r>
          </w:p>
          <w:p w:rsidR="0098490B" w:rsidRPr="00C20362" w:rsidRDefault="0098490B" w:rsidP="0098490B">
            <w:pPr>
              <w:widowControl/>
              <w:contextualSpacing/>
              <w:rPr>
                <w:rFonts w:ascii="Times New Roman" w:eastAsia="Calibri" w:hAnsi="Times New Roman" w:cs="Times New Roman"/>
                <w:b/>
                <w:bCs/>
                <w:i/>
                <w:color w:val="auto"/>
              </w:rPr>
            </w:pPr>
            <w:r>
              <w:rPr>
                <w:rFonts w:ascii="Times New Roman" w:eastAsia="Times New Roman" w:hAnsi="Times New Roman"/>
              </w:rPr>
              <w:t>П</w:t>
            </w:r>
            <w:r w:rsidRPr="00561020">
              <w:rPr>
                <w:rFonts w:ascii="Times New Roman" w:eastAsia="Times New Roman" w:hAnsi="Times New Roman"/>
              </w:rPr>
              <w:t>рименять бальные, рейтинговые, параметрические и скоринговые методики оценки финансового состояния и финансовых рисков в условиях неопределенности.</w:t>
            </w:r>
          </w:p>
        </w:tc>
        <w:tc>
          <w:tcPr>
            <w:tcW w:w="7229" w:type="dxa"/>
          </w:tcPr>
          <w:p w:rsidR="0098490B" w:rsidRPr="00E159F8" w:rsidRDefault="0098490B" w:rsidP="0098490B">
            <w:pPr>
              <w:widowControl/>
              <w:tabs>
                <w:tab w:val="left" w:pos="540"/>
              </w:tabs>
              <w:contextualSpacing/>
              <w:jc w:val="both"/>
              <w:rPr>
                <w:rFonts w:ascii="Times New Roman" w:eastAsia="Times New Roman" w:hAnsi="Times New Roman" w:cs="Times New Roman"/>
                <w:color w:val="auto"/>
              </w:rPr>
            </w:pPr>
            <w:r w:rsidRPr="00E159F8">
              <w:rPr>
                <w:rFonts w:ascii="Times New Roman" w:eastAsia="Times New Roman" w:hAnsi="Times New Roman" w:cs="Times New Roman"/>
                <w:b/>
                <w:color w:val="auto"/>
              </w:rPr>
              <w:lastRenderedPageBreak/>
              <w:t>Задание 1.</w:t>
            </w:r>
            <w:r w:rsidRPr="00E159F8">
              <w:rPr>
                <w:rFonts w:ascii="Times New Roman" w:eastAsia="Times New Roman" w:hAnsi="Times New Roman" w:cs="Times New Roman"/>
                <w:color w:val="auto"/>
              </w:rPr>
              <w:t xml:space="preserve"> Используя программное обеспечение </w:t>
            </w:r>
            <w:r w:rsidRPr="00E159F8">
              <w:rPr>
                <w:rFonts w:ascii="Times New Roman" w:eastAsia="Times New Roman" w:hAnsi="Times New Roman" w:cs="Times New Roman"/>
                <w:color w:val="auto"/>
                <w:lang w:val="en-US"/>
              </w:rPr>
              <w:t>Project</w:t>
            </w:r>
            <w:r w:rsidRPr="00E159F8">
              <w:rPr>
                <w:rFonts w:ascii="Times New Roman" w:eastAsia="Times New Roman" w:hAnsi="Times New Roman" w:cs="Times New Roman"/>
                <w:color w:val="auto"/>
              </w:rPr>
              <w:t xml:space="preserve"> 2016 разработать проект развития компании и сделать вывод о рисках ее деятельности.</w:t>
            </w:r>
          </w:p>
          <w:p w:rsidR="0098490B" w:rsidRPr="00E159F8" w:rsidRDefault="0098490B" w:rsidP="0098490B">
            <w:pPr>
              <w:widowControl/>
              <w:tabs>
                <w:tab w:val="left" w:pos="540"/>
              </w:tabs>
              <w:contextualSpacing/>
              <w:jc w:val="both"/>
              <w:rPr>
                <w:rFonts w:ascii="Times New Roman" w:eastAsia="Times New Roman" w:hAnsi="Times New Roman" w:cs="Times New Roman"/>
                <w:color w:val="auto"/>
              </w:rPr>
            </w:pPr>
            <w:r w:rsidRPr="00E159F8">
              <w:rPr>
                <w:rFonts w:ascii="Times New Roman" w:eastAsia="Times New Roman" w:hAnsi="Times New Roman" w:cs="Times New Roman"/>
                <w:color w:val="auto"/>
              </w:rPr>
              <w:t xml:space="preserve"> </w:t>
            </w:r>
            <w:r w:rsidRPr="00E159F8">
              <w:rPr>
                <w:rFonts w:ascii="Times New Roman" w:eastAsia="Times New Roman" w:hAnsi="Times New Roman" w:cs="Times New Roman"/>
                <w:b/>
                <w:color w:val="auto"/>
              </w:rPr>
              <w:t>Задание 2.</w:t>
            </w:r>
            <w:r w:rsidRPr="00E159F8">
              <w:rPr>
                <w:rFonts w:ascii="Times New Roman" w:eastAsia="Times New Roman" w:hAnsi="Times New Roman" w:cs="Times New Roman"/>
                <w:color w:val="auto"/>
              </w:rPr>
              <w:t xml:space="preserve"> Используя программное обеспечение</w:t>
            </w:r>
            <w:r w:rsidRPr="00E159F8">
              <w:rPr>
                <w:rFonts w:ascii="Times New Roman" w:eastAsia="Times New Roman" w:hAnsi="Times New Roman" w:cs="Times New Roman"/>
                <w:color w:val="auto"/>
                <w:sz w:val="28"/>
              </w:rPr>
              <w:t xml:space="preserve"> </w:t>
            </w:r>
            <w:r w:rsidRPr="00E159F8">
              <w:rPr>
                <w:rFonts w:ascii="Times New Roman" w:eastAsia="Times New Roman" w:hAnsi="Times New Roman" w:cs="Times New Roman"/>
                <w:color w:val="auto"/>
              </w:rPr>
              <w:t>Project или</w:t>
            </w:r>
          </w:p>
          <w:p w:rsidR="0098490B" w:rsidRPr="00E159F8" w:rsidRDefault="0098490B" w:rsidP="0098490B">
            <w:pPr>
              <w:tabs>
                <w:tab w:val="left" w:pos="540"/>
              </w:tabs>
              <w:contextualSpacing/>
              <w:rPr>
                <w:rFonts w:ascii="Times New Roman" w:eastAsia="Times New Roman" w:hAnsi="Times New Roman"/>
              </w:rPr>
            </w:pPr>
            <w:r w:rsidRPr="00E159F8">
              <w:rPr>
                <w:rFonts w:ascii="Times New Roman" w:eastAsia="Times New Roman" w:hAnsi="Times New Roman" w:cs="Times New Roman"/>
                <w:color w:val="auto"/>
              </w:rPr>
              <w:t xml:space="preserve">Project Expert оценить эффективность экономических проектов </w:t>
            </w:r>
            <w:r w:rsidRPr="00E159F8">
              <w:rPr>
                <w:rFonts w:ascii="Times New Roman" w:eastAsia="Times New Roman" w:hAnsi="Times New Roman" w:cs="Times New Roman"/>
                <w:color w:val="auto"/>
              </w:rPr>
              <w:lastRenderedPageBreak/>
              <w:t>(согласованных с преподавателем) в условиях неопределенности</w:t>
            </w:r>
          </w:p>
        </w:tc>
      </w:tr>
      <w:tr w:rsidR="0098490B" w:rsidRPr="00E159F8" w:rsidTr="00975793">
        <w:tc>
          <w:tcPr>
            <w:tcW w:w="1985" w:type="dxa"/>
            <w:vMerge/>
            <w:shd w:val="clear" w:color="auto" w:fill="auto"/>
          </w:tcPr>
          <w:p w:rsidR="0098490B" w:rsidRPr="00E159F8" w:rsidRDefault="0098490B" w:rsidP="0098490B">
            <w:pPr>
              <w:widowControl/>
              <w:tabs>
                <w:tab w:val="left" w:pos="540"/>
              </w:tabs>
              <w:contextualSpacing/>
              <w:rPr>
                <w:rFonts w:ascii="Times New Roman" w:eastAsia="Times New Roman" w:hAnsi="Times New Roman" w:cs="Times New Roman"/>
                <w:color w:val="auto"/>
              </w:rPr>
            </w:pPr>
          </w:p>
        </w:tc>
        <w:tc>
          <w:tcPr>
            <w:tcW w:w="2268" w:type="dxa"/>
          </w:tcPr>
          <w:p w:rsidR="0098490B" w:rsidRPr="00E159F8" w:rsidRDefault="0098490B" w:rsidP="0098490B">
            <w:r w:rsidRPr="00E159F8">
              <w:rPr>
                <w:rFonts w:ascii="Times New Roman" w:eastAsia="Times New Roman" w:hAnsi="Times New Roman"/>
              </w:rPr>
              <w:t>2. Демонстрирует навыки формулирования выводов на основе проведенного исследования для принятия управленческих решений о реализации экономических проектов в виде методик и аналитических материалов.</w:t>
            </w:r>
          </w:p>
        </w:tc>
        <w:tc>
          <w:tcPr>
            <w:tcW w:w="3969" w:type="dxa"/>
          </w:tcPr>
          <w:p w:rsidR="0098490B" w:rsidRPr="00C20362" w:rsidRDefault="0098490B" w:rsidP="0098490B">
            <w:pPr>
              <w:contextualSpacing/>
              <w:rPr>
                <w:rFonts w:ascii="Times New Roman" w:hAnsi="Times New Roman"/>
                <w:b/>
                <w:bCs/>
                <w:i/>
              </w:rPr>
            </w:pPr>
            <w:r w:rsidRPr="00C20362">
              <w:rPr>
                <w:rFonts w:ascii="Times New Roman" w:hAnsi="Times New Roman"/>
                <w:b/>
                <w:bCs/>
                <w:i/>
              </w:rPr>
              <w:t xml:space="preserve">Знать </w:t>
            </w:r>
          </w:p>
          <w:p w:rsidR="0098490B" w:rsidRPr="00561020" w:rsidRDefault="0098490B" w:rsidP="0098490B">
            <w:pPr>
              <w:contextualSpacing/>
              <w:rPr>
                <w:rFonts w:ascii="Times New Roman" w:hAnsi="Times New Roman"/>
                <w:b/>
                <w:bCs/>
              </w:rPr>
            </w:pPr>
            <w:r>
              <w:rPr>
                <w:rFonts w:ascii="Times New Roman" w:hAnsi="Times New Roman"/>
                <w:bCs/>
              </w:rPr>
              <w:t>О</w:t>
            </w:r>
            <w:r w:rsidRPr="00561020">
              <w:rPr>
                <w:rFonts w:ascii="Times New Roman" w:hAnsi="Times New Roman"/>
                <w:bCs/>
              </w:rPr>
              <w:t xml:space="preserve">сновные методы анализа и </w:t>
            </w:r>
            <w:r w:rsidRPr="00561020">
              <w:rPr>
                <w:rFonts w:ascii="Times New Roman" w:hAnsi="Times New Roman"/>
              </w:rPr>
              <w:t xml:space="preserve">оценки </w:t>
            </w:r>
            <w:r w:rsidRPr="003C2E85">
              <w:rPr>
                <w:rFonts w:ascii="Times New Roman" w:hAnsi="Times New Roman" w:cs="Times New Roman"/>
              </w:rPr>
              <w:t>рисков деятельности организаций и финансовых рисков</w:t>
            </w:r>
            <w:r w:rsidRPr="003C2E85">
              <w:rPr>
                <w:rFonts w:ascii="Times New Roman" w:hAnsi="Times New Roman" w:cs="Times New Roman"/>
                <w:bCs/>
              </w:rPr>
              <w:t>.</w:t>
            </w:r>
          </w:p>
          <w:p w:rsidR="0098490B" w:rsidRPr="00C20362" w:rsidRDefault="0098490B" w:rsidP="0098490B">
            <w:pPr>
              <w:rPr>
                <w:rFonts w:ascii="Times New Roman" w:eastAsia="Times New Roman" w:hAnsi="Times New Roman"/>
                <w:b/>
                <w:bCs/>
              </w:rPr>
            </w:pPr>
            <w:r w:rsidRPr="00C20362">
              <w:rPr>
                <w:rFonts w:ascii="Times New Roman" w:eastAsia="Times New Roman" w:hAnsi="Times New Roman"/>
                <w:b/>
                <w:bCs/>
                <w:i/>
              </w:rPr>
              <w:t>Уметь</w:t>
            </w:r>
          </w:p>
          <w:p w:rsidR="0098490B" w:rsidRPr="00C20362" w:rsidRDefault="0098490B" w:rsidP="0098490B">
            <w:pPr>
              <w:widowControl/>
              <w:contextualSpacing/>
              <w:rPr>
                <w:rFonts w:ascii="Times New Roman" w:eastAsia="Calibri" w:hAnsi="Times New Roman" w:cs="Times New Roman"/>
                <w:b/>
                <w:bCs/>
                <w:i/>
                <w:color w:val="auto"/>
              </w:rPr>
            </w:pPr>
            <w:r>
              <w:rPr>
                <w:rFonts w:ascii="Times New Roman" w:eastAsia="Times New Roman" w:hAnsi="Times New Roman"/>
              </w:rPr>
              <w:t>В</w:t>
            </w:r>
            <w:r w:rsidRPr="00561020">
              <w:rPr>
                <w:rFonts w:ascii="Times New Roman" w:eastAsia="Times New Roman" w:hAnsi="Times New Roman"/>
              </w:rPr>
              <w:t>ыбирать ключевые методы оценки рисков, разрабатывать собственную методику оценки рисков для принятия управленческих решений по реализации экономических проектов в виде методик и аналитических материалов.</w:t>
            </w:r>
          </w:p>
        </w:tc>
        <w:tc>
          <w:tcPr>
            <w:tcW w:w="7229" w:type="dxa"/>
          </w:tcPr>
          <w:p w:rsidR="0098490B" w:rsidRPr="00E159F8" w:rsidRDefault="0098490B" w:rsidP="0098490B">
            <w:pPr>
              <w:widowControl/>
              <w:tabs>
                <w:tab w:val="left" w:pos="540"/>
              </w:tabs>
              <w:contextualSpacing/>
              <w:jc w:val="both"/>
              <w:rPr>
                <w:rFonts w:ascii="Times New Roman" w:eastAsia="Times New Roman" w:hAnsi="Times New Roman" w:cs="Times New Roman"/>
                <w:b/>
                <w:color w:val="auto"/>
              </w:rPr>
            </w:pPr>
            <w:r w:rsidRPr="00E159F8">
              <w:rPr>
                <w:rFonts w:ascii="Times New Roman" w:eastAsia="Times New Roman" w:hAnsi="Times New Roman" w:cs="Times New Roman"/>
                <w:b/>
                <w:color w:val="auto"/>
              </w:rPr>
              <w:t xml:space="preserve">Задание 1. </w:t>
            </w:r>
            <w:r w:rsidRPr="00E159F8">
              <w:rPr>
                <w:rFonts w:ascii="Times New Roman" w:eastAsia="Times New Roman" w:hAnsi="Times New Roman" w:cs="Times New Roman"/>
                <w:color w:val="auto"/>
              </w:rPr>
              <w:t>Провести анализ финансового состояния исследуемой компании и разработать предложения по улучшению финансового состояния, снижения риска банкротства и сделать выводы о их эффективности</w:t>
            </w:r>
            <w:r w:rsidRPr="00E159F8">
              <w:rPr>
                <w:rFonts w:ascii="Times New Roman" w:eastAsia="Times New Roman" w:hAnsi="Times New Roman" w:cs="Times New Roman"/>
                <w:b/>
                <w:color w:val="auto"/>
              </w:rPr>
              <w:t>.</w:t>
            </w:r>
          </w:p>
          <w:p w:rsidR="0098490B" w:rsidRPr="00E159F8" w:rsidRDefault="0098490B" w:rsidP="0098490B">
            <w:pPr>
              <w:tabs>
                <w:tab w:val="left" w:pos="540"/>
              </w:tabs>
              <w:contextualSpacing/>
              <w:rPr>
                <w:rFonts w:ascii="Times New Roman" w:eastAsia="Times New Roman" w:hAnsi="Times New Roman" w:cs="Times New Roman"/>
                <w:b/>
                <w:color w:val="auto"/>
                <w:lang w:eastAsia="en-US"/>
              </w:rPr>
            </w:pPr>
            <w:r w:rsidRPr="00E159F8">
              <w:rPr>
                <w:rFonts w:ascii="Times New Roman" w:eastAsia="Times New Roman" w:hAnsi="Times New Roman" w:cs="Times New Roman"/>
                <w:b/>
                <w:color w:val="auto"/>
              </w:rPr>
              <w:t xml:space="preserve">Задание 2. </w:t>
            </w:r>
            <w:r w:rsidRPr="00E159F8">
              <w:rPr>
                <w:rFonts w:ascii="Times New Roman" w:eastAsia="Times New Roman" w:hAnsi="Times New Roman" w:cs="Times New Roman"/>
                <w:color w:val="auto"/>
              </w:rPr>
              <w:t xml:space="preserve">Провести сравнительный анализ деятельности нескольких компаний используя комплексные методики (не менее 3-х) включая применение программных продуктов (Бизнес-аналитик) и разработать предложения по управлению финансовым состоянием и снижением риска банкротства. </w:t>
            </w:r>
            <w:r w:rsidRPr="00E159F8">
              <w:rPr>
                <w:rFonts w:ascii="Times New Roman" w:eastAsia="Times New Roman" w:hAnsi="Times New Roman" w:cs="Times New Roman"/>
                <w:b/>
                <w:color w:val="auto"/>
                <w:lang w:eastAsia="en-US"/>
              </w:rPr>
              <w:t>Задание 3.</w:t>
            </w:r>
            <w:r w:rsidRPr="00E159F8">
              <w:rPr>
                <w:rFonts w:ascii="Times New Roman" w:eastAsia="Times New Roman" w:hAnsi="Times New Roman" w:cs="Times New Roman"/>
                <w:color w:val="auto"/>
                <w:lang w:eastAsia="en-US"/>
              </w:rPr>
              <w:t xml:space="preserve"> Оцените финансовое состояние компании</w:t>
            </w:r>
          </w:p>
          <w:tbl>
            <w:tblPr>
              <w:tblW w:w="5583" w:type="dxa"/>
              <w:tblInd w:w="108"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1755"/>
              <w:gridCol w:w="709"/>
              <w:gridCol w:w="1276"/>
              <w:gridCol w:w="850"/>
              <w:gridCol w:w="993"/>
            </w:tblGrid>
            <w:tr w:rsidR="0098490B" w:rsidRPr="00E159F8" w:rsidTr="0098490B">
              <w:trPr>
                <w:cantSplit/>
                <w:trHeight w:val="203"/>
                <w:tblHeader/>
              </w:trPr>
              <w:tc>
                <w:tcPr>
                  <w:tcW w:w="1755" w:type="dxa"/>
                  <w:vMerge w:val="restart"/>
                  <w:tcBorders>
                    <w:top w:val="single" w:sz="12" w:space="0" w:color="auto"/>
                    <w:left w:val="single" w:sz="12" w:space="0" w:color="auto"/>
                    <w:bottom w:val="single" w:sz="12"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b/>
                      <w:bCs/>
                      <w:color w:val="auto"/>
                      <w:sz w:val="16"/>
                      <w:szCs w:val="16"/>
                    </w:rPr>
                    <w:t xml:space="preserve">Наименование показателя </w:t>
                  </w:r>
                </w:p>
              </w:tc>
              <w:tc>
                <w:tcPr>
                  <w:tcW w:w="3828" w:type="dxa"/>
                  <w:gridSpan w:val="4"/>
                  <w:tcBorders>
                    <w:top w:val="single" w:sz="12" w:space="0" w:color="auto"/>
                    <w:left w:val="single" w:sz="6" w:space="0" w:color="auto"/>
                    <w:bottom w:val="single" w:sz="6" w:space="0" w:color="auto"/>
                    <w:right w:val="single" w:sz="12"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b/>
                      <w:bCs/>
                      <w:color w:val="auto"/>
                      <w:sz w:val="16"/>
                      <w:szCs w:val="16"/>
                    </w:rPr>
                    <w:t xml:space="preserve">Группы </w:t>
                  </w:r>
                </w:p>
              </w:tc>
            </w:tr>
            <w:tr w:rsidR="0098490B" w:rsidRPr="00E159F8" w:rsidTr="0098490B">
              <w:trPr>
                <w:cantSplit/>
                <w:trHeight w:val="228"/>
                <w:tblHeader/>
              </w:trPr>
              <w:tc>
                <w:tcPr>
                  <w:tcW w:w="1755" w:type="dxa"/>
                  <w:vMerge/>
                  <w:tcBorders>
                    <w:top w:val="single" w:sz="12" w:space="0" w:color="auto"/>
                    <w:left w:val="single" w:sz="12" w:space="0" w:color="auto"/>
                    <w:bottom w:val="single" w:sz="12" w:space="0" w:color="auto"/>
                    <w:right w:val="single" w:sz="6" w:space="0" w:color="auto"/>
                  </w:tcBorders>
                  <w:vAlign w:val="center"/>
                  <w:hideMark/>
                </w:tcPr>
                <w:p w:rsidR="0098490B" w:rsidRPr="00E159F8" w:rsidRDefault="0098490B" w:rsidP="0098490B">
                  <w:pPr>
                    <w:rPr>
                      <w:rFonts w:ascii="Times New Roman" w:eastAsia="Times New Roman" w:hAnsi="Times New Roman" w:cs="Times New Roman"/>
                      <w:color w:val="auto"/>
                      <w:sz w:val="16"/>
                      <w:szCs w:val="16"/>
                    </w:rPr>
                  </w:pPr>
                </w:p>
              </w:tc>
              <w:tc>
                <w:tcPr>
                  <w:tcW w:w="709" w:type="dxa"/>
                  <w:tcBorders>
                    <w:top w:val="single" w:sz="6" w:space="0" w:color="auto"/>
                    <w:left w:val="single" w:sz="6" w:space="0" w:color="auto"/>
                    <w:bottom w:val="single" w:sz="12"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b/>
                      <w:bCs/>
                      <w:color w:val="auto"/>
                      <w:sz w:val="16"/>
                      <w:szCs w:val="16"/>
                    </w:rPr>
                    <w:t xml:space="preserve">1 </w:t>
                  </w:r>
                </w:p>
              </w:tc>
              <w:tc>
                <w:tcPr>
                  <w:tcW w:w="1276" w:type="dxa"/>
                  <w:tcBorders>
                    <w:top w:val="single" w:sz="6" w:space="0" w:color="auto"/>
                    <w:left w:val="single" w:sz="6" w:space="0" w:color="auto"/>
                    <w:bottom w:val="single" w:sz="12"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b/>
                      <w:bCs/>
                      <w:color w:val="auto"/>
                      <w:sz w:val="16"/>
                      <w:szCs w:val="16"/>
                    </w:rPr>
                    <w:t xml:space="preserve">2 </w:t>
                  </w:r>
                </w:p>
              </w:tc>
              <w:tc>
                <w:tcPr>
                  <w:tcW w:w="850" w:type="dxa"/>
                  <w:tcBorders>
                    <w:top w:val="single" w:sz="6" w:space="0" w:color="auto"/>
                    <w:left w:val="single" w:sz="6" w:space="0" w:color="auto"/>
                    <w:bottom w:val="single" w:sz="12"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b/>
                      <w:bCs/>
                      <w:color w:val="auto"/>
                      <w:sz w:val="16"/>
                      <w:szCs w:val="16"/>
                    </w:rPr>
                    <w:t xml:space="preserve">3 </w:t>
                  </w:r>
                </w:p>
              </w:tc>
              <w:tc>
                <w:tcPr>
                  <w:tcW w:w="993" w:type="dxa"/>
                  <w:tcBorders>
                    <w:top w:val="single" w:sz="6" w:space="0" w:color="auto"/>
                    <w:left w:val="single" w:sz="6" w:space="0" w:color="auto"/>
                    <w:bottom w:val="single" w:sz="12" w:space="0" w:color="auto"/>
                    <w:right w:val="single" w:sz="12"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b/>
                      <w:bCs/>
                      <w:color w:val="auto"/>
                      <w:sz w:val="16"/>
                      <w:szCs w:val="16"/>
                    </w:rPr>
                    <w:t xml:space="preserve">4 </w:t>
                  </w:r>
                </w:p>
              </w:tc>
            </w:tr>
            <w:tr w:rsidR="0098490B" w:rsidRPr="00E159F8" w:rsidTr="0098490B">
              <w:trPr>
                <w:trHeight w:val="203"/>
              </w:trPr>
              <w:tc>
                <w:tcPr>
                  <w:tcW w:w="1755" w:type="dxa"/>
                  <w:vMerge w:val="restart"/>
                  <w:tcBorders>
                    <w:top w:val="single" w:sz="6" w:space="0" w:color="auto"/>
                    <w:left w:val="single" w:sz="12"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Рентабельность собственного капитала (ROE, приведённая к году), %</w:t>
                  </w:r>
                </w:p>
              </w:tc>
              <w:tc>
                <w:tcPr>
                  <w:tcW w:w="709" w:type="dxa"/>
                  <w:tcBorders>
                    <w:top w:val="single" w:sz="6" w:space="0" w:color="auto"/>
                    <w:left w:val="single" w:sz="6"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&gt; 8,250</w:t>
                  </w:r>
                </w:p>
              </w:tc>
              <w:tc>
                <w:tcPr>
                  <w:tcW w:w="1276" w:type="dxa"/>
                  <w:tcBorders>
                    <w:top w:val="single" w:sz="6" w:space="0" w:color="auto"/>
                    <w:left w:val="single" w:sz="6"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4,125 - 8,250</w:t>
                  </w:r>
                </w:p>
              </w:tc>
              <w:tc>
                <w:tcPr>
                  <w:tcW w:w="850" w:type="dxa"/>
                  <w:tcBorders>
                    <w:top w:val="single" w:sz="6" w:space="0" w:color="auto"/>
                    <w:left w:val="single" w:sz="6"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0.001 - 4,124</w:t>
                  </w:r>
                </w:p>
              </w:tc>
              <w:tc>
                <w:tcPr>
                  <w:tcW w:w="993" w:type="dxa"/>
                  <w:tcBorders>
                    <w:top w:val="single" w:sz="6" w:space="0" w:color="auto"/>
                    <w:left w:val="single" w:sz="6" w:space="0" w:color="auto"/>
                    <w:bottom w:val="single" w:sz="6" w:space="0" w:color="auto"/>
                    <w:right w:val="single" w:sz="12"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&lt;= 0</w:t>
                  </w:r>
                </w:p>
              </w:tc>
            </w:tr>
            <w:tr w:rsidR="0098490B" w:rsidRPr="00E159F8" w:rsidTr="0098490B">
              <w:trPr>
                <w:trHeight w:val="214"/>
              </w:trPr>
              <w:tc>
                <w:tcPr>
                  <w:tcW w:w="1755" w:type="dxa"/>
                  <w:vMerge/>
                  <w:tcBorders>
                    <w:top w:val="single" w:sz="6" w:space="0" w:color="auto"/>
                    <w:left w:val="single" w:sz="12" w:space="0" w:color="auto"/>
                    <w:bottom w:val="single" w:sz="6" w:space="0" w:color="auto"/>
                    <w:right w:val="single" w:sz="6" w:space="0" w:color="auto"/>
                  </w:tcBorders>
                  <w:vAlign w:val="center"/>
                  <w:hideMark/>
                </w:tcPr>
                <w:p w:rsidR="0098490B" w:rsidRPr="00E159F8" w:rsidRDefault="0098490B" w:rsidP="0098490B">
                  <w:pPr>
                    <w:rPr>
                      <w:rFonts w:ascii="Times New Roman" w:eastAsia="Times New Roman" w:hAnsi="Times New Roman" w:cs="Times New Roman"/>
                      <w:color w:val="auto"/>
                      <w:sz w:val="16"/>
                      <w:szCs w:val="16"/>
                    </w:rPr>
                  </w:pPr>
                </w:p>
              </w:tc>
              <w:tc>
                <w:tcPr>
                  <w:tcW w:w="3828" w:type="dxa"/>
                  <w:gridSpan w:val="4"/>
                  <w:tcBorders>
                    <w:top w:val="single" w:sz="6" w:space="0" w:color="auto"/>
                    <w:left w:val="single" w:sz="6" w:space="0" w:color="auto"/>
                    <w:bottom w:val="single" w:sz="6" w:space="0" w:color="auto"/>
                    <w:right w:val="single" w:sz="12"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24,790</w:t>
                  </w:r>
                </w:p>
              </w:tc>
            </w:tr>
            <w:tr w:rsidR="0098490B" w:rsidRPr="00E159F8" w:rsidTr="0098490B">
              <w:trPr>
                <w:trHeight w:val="214"/>
              </w:trPr>
              <w:tc>
                <w:tcPr>
                  <w:tcW w:w="1755" w:type="dxa"/>
                  <w:vMerge w:val="restart"/>
                  <w:tcBorders>
                    <w:top w:val="single" w:sz="6" w:space="0" w:color="auto"/>
                    <w:left w:val="single" w:sz="12"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Уровень собственного капитала, %</w:t>
                  </w:r>
                </w:p>
              </w:tc>
              <w:tc>
                <w:tcPr>
                  <w:tcW w:w="709" w:type="dxa"/>
                  <w:tcBorders>
                    <w:top w:val="single" w:sz="6" w:space="0" w:color="auto"/>
                    <w:left w:val="single" w:sz="6"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&gt;= 70</w:t>
                  </w:r>
                </w:p>
              </w:tc>
              <w:tc>
                <w:tcPr>
                  <w:tcW w:w="1276" w:type="dxa"/>
                  <w:tcBorders>
                    <w:top w:val="single" w:sz="6" w:space="0" w:color="auto"/>
                    <w:left w:val="single" w:sz="6"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60 - 69.999</w:t>
                  </w:r>
                </w:p>
              </w:tc>
              <w:tc>
                <w:tcPr>
                  <w:tcW w:w="850" w:type="dxa"/>
                  <w:tcBorders>
                    <w:top w:val="single" w:sz="6" w:space="0" w:color="auto"/>
                    <w:left w:val="single" w:sz="6"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50 - 59.999</w:t>
                  </w:r>
                </w:p>
              </w:tc>
              <w:tc>
                <w:tcPr>
                  <w:tcW w:w="993" w:type="dxa"/>
                  <w:tcBorders>
                    <w:top w:val="single" w:sz="6" w:space="0" w:color="auto"/>
                    <w:left w:val="single" w:sz="6" w:space="0" w:color="auto"/>
                    <w:bottom w:val="single" w:sz="6" w:space="0" w:color="auto"/>
                    <w:right w:val="single" w:sz="12"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&lt; 50</w:t>
                  </w:r>
                </w:p>
              </w:tc>
            </w:tr>
            <w:tr w:rsidR="0098490B" w:rsidRPr="00E159F8" w:rsidTr="0098490B">
              <w:trPr>
                <w:trHeight w:val="214"/>
              </w:trPr>
              <w:tc>
                <w:tcPr>
                  <w:tcW w:w="1755" w:type="dxa"/>
                  <w:vMerge/>
                  <w:tcBorders>
                    <w:top w:val="single" w:sz="6" w:space="0" w:color="auto"/>
                    <w:left w:val="single" w:sz="12" w:space="0" w:color="auto"/>
                    <w:bottom w:val="single" w:sz="6" w:space="0" w:color="auto"/>
                    <w:right w:val="single" w:sz="6" w:space="0" w:color="auto"/>
                  </w:tcBorders>
                  <w:vAlign w:val="center"/>
                  <w:hideMark/>
                </w:tcPr>
                <w:p w:rsidR="0098490B" w:rsidRPr="00E159F8" w:rsidRDefault="0098490B" w:rsidP="0098490B">
                  <w:pPr>
                    <w:rPr>
                      <w:rFonts w:ascii="Times New Roman" w:eastAsia="Times New Roman" w:hAnsi="Times New Roman" w:cs="Times New Roman"/>
                      <w:color w:val="auto"/>
                      <w:sz w:val="16"/>
                      <w:szCs w:val="16"/>
                    </w:rPr>
                  </w:pPr>
                </w:p>
              </w:tc>
              <w:tc>
                <w:tcPr>
                  <w:tcW w:w="3828" w:type="dxa"/>
                  <w:gridSpan w:val="4"/>
                  <w:tcBorders>
                    <w:top w:val="single" w:sz="6" w:space="0" w:color="auto"/>
                    <w:left w:val="single" w:sz="6" w:space="0" w:color="auto"/>
                    <w:bottom w:val="single" w:sz="6" w:space="0" w:color="auto"/>
                    <w:right w:val="single" w:sz="12" w:space="0" w:color="auto"/>
                  </w:tcBorders>
                  <w:vAlign w:val="center"/>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64,430</w:t>
                  </w:r>
                </w:p>
              </w:tc>
            </w:tr>
            <w:tr w:rsidR="0098490B" w:rsidRPr="00E159F8" w:rsidTr="0098490B">
              <w:trPr>
                <w:trHeight w:val="203"/>
              </w:trPr>
              <w:tc>
                <w:tcPr>
                  <w:tcW w:w="1755" w:type="dxa"/>
                  <w:vMerge w:val="restart"/>
                  <w:tcBorders>
                    <w:top w:val="single" w:sz="6" w:space="0" w:color="auto"/>
                    <w:left w:val="single" w:sz="12"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Коэффициент покрытия внеоборотных активов собственным капиталом</w:t>
                  </w:r>
                </w:p>
              </w:tc>
              <w:tc>
                <w:tcPr>
                  <w:tcW w:w="709" w:type="dxa"/>
                  <w:tcBorders>
                    <w:top w:val="single" w:sz="6" w:space="0" w:color="auto"/>
                    <w:left w:val="single" w:sz="6"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&gt; 1.1</w:t>
                  </w:r>
                </w:p>
              </w:tc>
              <w:tc>
                <w:tcPr>
                  <w:tcW w:w="1276" w:type="dxa"/>
                  <w:tcBorders>
                    <w:top w:val="single" w:sz="6" w:space="0" w:color="auto"/>
                    <w:left w:val="single" w:sz="6"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1.0 - 1.1</w:t>
                  </w:r>
                </w:p>
              </w:tc>
              <w:tc>
                <w:tcPr>
                  <w:tcW w:w="850" w:type="dxa"/>
                  <w:tcBorders>
                    <w:top w:val="single" w:sz="6" w:space="0" w:color="auto"/>
                    <w:left w:val="single" w:sz="6"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0.8 - 0.999</w:t>
                  </w:r>
                </w:p>
              </w:tc>
              <w:tc>
                <w:tcPr>
                  <w:tcW w:w="993" w:type="dxa"/>
                  <w:tcBorders>
                    <w:top w:val="single" w:sz="6" w:space="0" w:color="auto"/>
                    <w:left w:val="single" w:sz="6" w:space="0" w:color="auto"/>
                    <w:bottom w:val="single" w:sz="6" w:space="0" w:color="auto"/>
                    <w:right w:val="single" w:sz="12"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&lt; 0.8</w:t>
                  </w:r>
                </w:p>
              </w:tc>
            </w:tr>
            <w:tr w:rsidR="0098490B" w:rsidRPr="00E159F8" w:rsidTr="0098490B">
              <w:trPr>
                <w:trHeight w:val="228"/>
              </w:trPr>
              <w:tc>
                <w:tcPr>
                  <w:tcW w:w="1755" w:type="dxa"/>
                  <w:vMerge/>
                  <w:tcBorders>
                    <w:top w:val="single" w:sz="6" w:space="0" w:color="auto"/>
                    <w:left w:val="single" w:sz="12" w:space="0" w:color="auto"/>
                    <w:bottom w:val="single" w:sz="6" w:space="0" w:color="auto"/>
                    <w:right w:val="single" w:sz="6" w:space="0" w:color="auto"/>
                  </w:tcBorders>
                  <w:vAlign w:val="center"/>
                  <w:hideMark/>
                </w:tcPr>
                <w:p w:rsidR="0098490B" w:rsidRPr="00E159F8" w:rsidRDefault="0098490B" w:rsidP="0098490B">
                  <w:pPr>
                    <w:rPr>
                      <w:rFonts w:ascii="Times New Roman" w:eastAsia="Times New Roman" w:hAnsi="Times New Roman" w:cs="Times New Roman"/>
                      <w:color w:val="auto"/>
                      <w:sz w:val="16"/>
                      <w:szCs w:val="16"/>
                    </w:rPr>
                  </w:pPr>
                </w:p>
              </w:tc>
              <w:tc>
                <w:tcPr>
                  <w:tcW w:w="3828" w:type="dxa"/>
                  <w:gridSpan w:val="4"/>
                  <w:tcBorders>
                    <w:top w:val="single" w:sz="6" w:space="0" w:color="auto"/>
                    <w:left w:val="single" w:sz="6" w:space="0" w:color="auto"/>
                    <w:bottom w:val="single" w:sz="6" w:space="0" w:color="auto"/>
                    <w:right w:val="single" w:sz="12"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1,124</w:t>
                  </w:r>
                </w:p>
              </w:tc>
            </w:tr>
            <w:tr w:rsidR="0098490B" w:rsidRPr="00E159F8" w:rsidTr="0098490B">
              <w:trPr>
                <w:trHeight w:val="203"/>
              </w:trPr>
              <w:tc>
                <w:tcPr>
                  <w:tcW w:w="1755" w:type="dxa"/>
                  <w:vMerge w:val="restart"/>
                  <w:tcBorders>
                    <w:top w:val="single" w:sz="6" w:space="0" w:color="auto"/>
                    <w:left w:val="single" w:sz="12"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Длительность оборота краткосрочной задолженности по денежным платежам, дни</w:t>
                  </w:r>
                </w:p>
              </w:tc>
              <w:tc>
                <w:tcPr>
                  <w:tcW w:w="709" w:type="dxa"/>
                  <w:tcBorders>
                    <w:top w:val="single" w:sz="6" w:space="0" w:color="auto"/>
                    <w:left w:val="single" w:sz="6"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1 - 60</w:t>
                  </w:r>
                </w:p>
              </w:tc>
              <w:tc>
                <w:tcPr>
                  <w:tcW w:w="1276" w:type="dxa"/>
                  <w:tcBorders>
                    <w:top w:val="single" w:sz="6" w:space="0" w:color="auto"/>
                    <w:left w:val="single" w:sz="6"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61 - 90</w:t>
                  </w:r>
                </w:p>
              </w:tc>
              <w:tc>
                <w:tcPr>
                  <w:tcW w:w="850" w:type="dxa"/>
                  <w:tcBorders>
                    <w:top w:val="single" w:sz="6" w:space="0" w:color="auto"/>
                    <w:left w:val="single" w:sz="6"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91 - 180</w:t>
                  </w:r>
                </w:p>
              </w:tc>
              <w:tc>
                <w:tcPr>
                  <w:tcW w:w="993" w:type="dxa"/>
                  <w:tcBorders>
                    <w:top w:val="single" w:sz="6" w:space="0" w:color="auto"/>
                    <w:left w:val="single" w:sz="6" w:space="0" w:color="auto"/>
                    <w:bottom w:val="single" w:sz="6" w:space="0" w:color="auto"/>
                    <w:right w:val="single" w:sz="12"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&gt; 180; = 0</w:t>
                  </w:r>
                </w:p>
              </w:tc>
            </w:tr>
            <w:tr w:rsidR="0098490B" w:rsidRPr="00E159F8" w:rsidTr="0098490B">
              <w:trPr>
                <w:trHeight w:val="421"/>
              </w:trPr>
              <w:tc>
                <w:tcPr>
                  <w:tcW w:w="1755" w:type="dxa"/>
                  <w:vMerge/>
                  <w:tcBorders>
                    <w:top w:val="single" w:sz="6" w:space="0" w:color="auto"/>
                    <w:left w:val="single" w:sz="12" w:space="0" w:color="auto"/>
                    <w:bottom w:val="single" w:sz="6" w:space="0" w:color="auto"/>
                    <w:right w:val="single" w:sz="6" w:space="0" w:color="auto"/>
                  </w:tcBorders>
                  <w:vAlign w:val="center"/>
                  <w:hideMark/>
                </w:tcPr>
                <w:p w:rsidR="0098490B" w:rsidRPr="00E159F8" w:rsidRDefault="0098490B" w:rsidP="0098490B">
                  <w:pPr>
                    <w:rPr>
                      <w:rFonts w:ascii="Times New Roman" w:eastAsia="Times New Roman" w:hAnsi="Times New Roman" w:cs="Times New Roman"/>
                      <w:color w:val="auto"/>
                      <w:sz w:val="16"/>
                      <w:szCs w:val="16"/>
                    </w:rPr>
                  </w:pPr>
                </w:p>
              </w:tc>
              <w:tc>
                <w:tcPr>
                  <w:tcW w:w="3828" w:type="dxa"/>
                  <w:gridSpan w:val="4"/>
                  <w:tcBorders>
                    <w:top w:val="single" w:sz="6" w:space="0" w:color="auto"/>
                    <w:left w:val="single" w:sz="6" w:space="0" w:color="auto"/>
                    <w:bottom w:val="single" w:sz="6" w:space="0" w:color="auto"/>
                    <w:right w:val="single" w:sz="12" w:space="0" w:color="auto"/>
                  </w:tcBorders>
                  <w:vAlign w:val="center"/>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249</w:t>
                  </w:r>
                </w:p>
              </w:tc>
            </w:tr>
            <w:tr w:rsidR="0098490B" w:rsidRPr="00E159F8" w:rsidTr="0098490B">
              <w:trPr>
                <w:trHeight w:val="421"/>
              </w:trPr>
              <w:tc>
                <w:tcPr>
                  <w:tcW w:w="1755" w:type="dxa"/>
                  <w:vMerge w:val="restart"/>
                  <w:tcBorders>
                    <w:top w:val="single" w:sz="6" w:space="0" w:color="auto"/>
                    <w:left w:val="single" w:sz="12"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Длительность оборота чистого производственного оборотного капитала, дни</w:t>
                  </w:r>
                </w:p>
              </w:tc>
              <w:tc>
                <w:tcPr>
                  <w:tcW w:w="709" w:type="dxa"/>
                  <w:tcBorders>
                    <w:top w:val="single" w:sz="6" w:space="0" w:color="auto"/>
                    <w:left w:val="single" w:sz="6"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1 - 30</w:t>
                  </w:r>
                </w:p>
              </w:tc>
              <w:tc>
                <w:tcPr>
                  <w:tcW w:w="1276" w:type="dxa"/>
                  <w:tcBorders>
                    <w:top w:val="single" w:sz="6" w:space="0" w:color="auto"/>
                    <w:left w:val="single" w:sz="6"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&gt; 30; (-10) - (-1)</w:t>
                  </w:r>
                </w:p>
              </w:tc>
              <w:tc>
                <w:tcPr>
                  <w:tcW w:w="850" w:type="dxa"/>
                  <w:tcBorders>
                    <w:top w:val="single" w:sz="6" w:space="0" w:color="auto"/>
                    <w:left w:val="single" w:sz="6"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(-30) - (-11)</w:t>
                  </w:r>
                </w:p>
              </w:tc>
              <w:tc>
                <w:tcPr>
                  <w:tcW w:w="993" w:type="dxa"/>
                  <w:tcBorders>
                    <w:top w:val="single" w:sz="6" w:space="0" w:color="auto"/>
                    <w:left w:val="single" w:sz="6" w:space="0" w:color="auto"/>
                    <w:bottom w:val="single" w:sz="6" w:space="0" w:color="auto"/>
                    <w:right w:val="single" w:sz="12"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&lt; -30; = 0</w:t>
                  </w:r>
                </w:p>
              </w:tc>
            </w:tr>
            <w:tr w:rsidR="0098490B" w:rsidRPr="00E159F8" w:rsidTr="0098490B">
              <w:trPr>
                <w:trHeight w:val="214"/>
              </w:trPr>
              <w:tc>
                <w:tcPr>
                  <w:tcW w:w="1755" w:type="dxa"/>
                  <w:vMerge/>
                  <w:tcBorders>
                    <w:top w:val="single" w:sz="6" w:space="0" w:color="auto"/>
                    <w:left w:val="single" w:sz="12" w:space="0" w:color="auto"/>
                    <w:bottom w:val="single" w:sz="6" w:space="0" w:color="auto"/>
                    <w:right w:val="single" w:sz="6" w:space="0" w:color="auto"/>
                  </w:tcBorders>
                  <w:vAlign w:val="center"/>
                  <w:hideMark/>
                </w:tcPr>
                <w:p w:rsidR="0098490B" w:rsidRPr="00E159F8" w:rsidRDefault="0098490B" w:rsidP="0098490B">
                  <w:pPr>
                    <w:rPr>
                      <w:rFonts w:ascii="Times New Roman" w:eastAsia="Times New Roman" w:hAnsi="Times New Roman" w:cs="Times New Roman"/>
                      <w:color w:val="auto"/>
                      <w:sz w:val="16"/>
                      <w:szCs w:val="16"/>
                    </w:rPr>
                  </w:pPr>
                </w:p>
              </w:tc>
              <w:tc>
                <w:tcPr>
                  <w:tcW w:w="3828" w:type="dxa"/>
                  <w:gridSpan w:val="4"/>
                  <w:tcBorders>
                    <w:top w:val="single" w:sz="6" w:space="0" w:color="auto"/>
                    <w:left w:val="single" w:sz="6" w:space="0" w:color="auto"/>
                    <w:bottom w:val="single" w:sz="6" w:space="0" w:color="auto"/>
                    <w:right w:val="single" w:sz="12" w:space="0" w:color="auto"/>
                  </w:tcBorders>
                  <w:vAlign w:val="center"/>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-23</w:t>
                  </w:r>
                </w:p>
              </w:tc>
            </w:tr>
            <w:tr w:rsidR="0098490B" w:rsidRPr="00E159F8" w:rsidTr="0098490B">
              <w:trPr>
                <w:trHeight w:val="214"/>
              </w:trPr>
              <w:tc>
                <w:tcPr>
                  <w:tcW w:w="1755" w:type="dxa"/>
                  <w:tcBorders>
                    <w:top w:val="single" w:sz="6" w:space="0" w:color="auto"/>
                    <w:left w:val="single" w:sz="12"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Цена интервала</w:t>
                  </w:r>
                </w:p>
              </w:tc>
              <w:tc>
                <w:tcPr>
                  <w:tcW w:w="709" w:type="dxa"/>
                  <w:tcBorders>
                    <w:top w:val="single" w:sz="6" w:space="0" w:color="auto"/>
                    <w:left w:val="single" w:sz="6"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5</w:t>
                  </w:r>
                </w:p>
              </w:tc>
              <w:tc>
                <w:tcPr>
                  <w:tcW w:w="1276" w:type="dxa"/>
                  <w:tcBorders>
                    <w:top w:val="single" w:sz="6" w:space="0" w:color="auto"/>
                    <w:left w:val="single" w:sz="6"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3</w:t>
                  </w:r>
                </w:p>
              </w:tc>
              <w:tc>
                <w:tcPr>
                  <w:tcW w:w="850" w:type="dxa"/>
                  <w:tcBorders>
                    <w:top w:val="single" w:sz="6" w:space="0" w:color="auto"/>
                    <w:left w:val="single" w:sz="6" w:space="0" w:color="auto"/>
                    <w:bottom w:val="single" w:sz="6" w:space="0" w:color="auto"/>
                    <w:right w:val="single" w:sz="6"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1</w:t>
                  </w:r>
                </w:p>
              </w:tc>
              <w:tc>
                <w:tcPr>
                  <w:tcW w:w="993" w:type="dxa"/>
                  <w:tcBorders>
                    <w:top w:val="single" w:sz="6" w:space="0" w:color="auto"/>
                    <w:left w:val="single" w:sz="6" w:space="0" w:color="auto"/>
                    <w:bottom w:val="single" w:sz="6" w:space="0" w:color="auto"/>
                    <w:right w:val="single" w:sz="12" w:space="0" w:color="auto"/>
                  </w:tcBorders>
                  <w:vAlign w:val="center"/>
                  <w:hideMark/>
                </w:tcPr>
                <w:p w:rsidR="0098490B" w:rsidRPr="00E159F8" w:rsidRDefault="0098490B" w:rsidP="0098490B">
                  <w:pPr>
                    <w:autoSpaceDE w:val="0"/>
                    <w:autoSpaceDN w:val="0"/>
                    <w:adjustRightInd w:val="0"/>
                    <w:rPr>
                      <w:rFonts w:ascii="Times New Roman" w:eastAsia="Times New Roman" w:hAnsi="Times New Roman" w:cs="Times New Roman"/>
                      <w:color w:val="auto"/>
                      <w:sz w:val="16"/>
                      <w:szCs w:val="16"/>
                    </w:rPr>
                  </w:pPr>
                  <w:r w:rsidRPr="00E159F8">
                    <w:rPr>
                      <w:rFonts w:ascii="Times New Roman" w:eastAsia="Times New Roman" w:hAnsi="Times New Roman" w:cs="Times New Roman"/>
                      <w:color w:val="auto"/>
                      <w:sz w:val="16"/>
                      <w:szCs w:val="16"/>
                    </w:rPr>
                    <w:t>0</w:t>
                  </w:r>
                </w:p>
              </w:tc>
            </w:tr>
          </w:tbl>
          <w:p w:rsidR="0098490B" w:rsidRPr="00E159F8" w:rsidRDefault="0098490B" w:rsidP="0098490B">
            <w:pPr>
              <w:tabs>
                <w:tab w:val="left" w:pos="540"/>
              </w:tabs>
              <w:contextualSpacing/>
              <w:rPr>
                <w:b/>
              </w:rPr>
            </w:pPr>
          </w:p>
        </w:tc>
      </w:tr>
    </w:tbl>
    <w:p w:rsidR="0098490B" w:rsidRDefault="0098490B" w:rsidP="009A03AD">
      <w:pPr>
        <w:widowControl/>
        <w:tabs>
          <w:tab w:val="left" w:pos="1134"/>
        </w:tabs>
        <w:autoSpaceDE w:val="0"/>
        <w:autoSpaceDN w:val="0"/>
        <w:adjustRightInd w:val="0"/>
        <w:spacing w:line="360" w:lineRule="auto"/>
        <w:ind w:firstLine="709"/>
        <w:jc w:val="both"/>
        <w:rPr>
          <w:rFonts w:ascii="Times New Roman" w:hAnsi="Times New Roman" w:cs="Times New Roman"/>
          <w:sz w:val="28"/>
          <w:szCs w:val="28"/>
        </w:rPr>
        <w:sectPr w:rsidR="0098490B" w:rsidSect="000B0137">
          <w:pgSz w:w="16840" w:h="11900" w:orient="landscape"/>
          <w:pgMar w:top="1242" w:right="1242" w:bottom="1230" w:left="1247" w:header="0" w:footer="6" w:gutter="0"/>
          <w:cols w:space="720"/>
          <w:noEndnote/>
          <w:titlePg/>
          <w:docGrid w:linePitch="360"/>
        </w:sectPr>
      </w:pPr>
    </w:p>
    <w:p w:rsidR="00413697" w:rsidRPr="00BF0424" w:rsidRDefault="00413697" w:rsidP="009A03AD">
      <w:pPr>
        <w:keepNext/>
        <w:keepLines/>
        <w:widowControl/>
        <w:tabs>
          <w:tab w:val="left" w:pos="1144"/>
        </w:tabs>
        <w:spacing w:line="360" w:lineRule="auto"/>
        <w:ind w:firstLine="709"/>
        <w:jc w:val="both"/>
        <w:outlineLvl w:val="0"/>
        <w:rPr>
          <w:rFonts w:ascii="Times New Roman" w:eastAsia="Calibri" w:hAnsi="Times New Roman" w:cs="Times New Roman"/>
          <w:b/>
          <w:bCs/>
          <w:color w:val="auto"/>
          <w:sz w:val="28"/>
          <w:szCs w:val="28"/>
        </w:rPr>
      </w:pPr>
      <w:bookmarkStart w:id="74" w:name="_Toc114146565"/>
      <w:r w:rsidRPr="00BF0424">
        <w:rPr>
          <w:rFonts w:ascii="Times New Roman" w:eastAsia="Calibri" w:hAnsi="Times New Roman" w:cs="Times New Roman"/>
          <w:b/>
          <w:bCs/>
          <w:color w:val="auto"/>
          <w:sz w:val="28"/>
          <w:szCs w:val="28"/>
        </w:rPr>
        <w:lastRenderedPageBreak/>
        <w:t xml:space="preserve">8. </w:t>
      </w:r>
      <w:r w:rsidR="00B5395E" w:rsidRPr="00BF0424">
        <w:rPr>
          <w:rFonts w:ascii="Times New Roman" w:eastAsia="Calibri" w:hAnsi="Times New Roman" w:cs="Times New Roman"/>
          <w:b/>
          <w:bCs/>
          <w:color w:val="auto"/>
          <w:sz w:val="28"/>
          <w:szCs w:val="28"/>
        </w:rPr>
        <w:t>Перечень основной и дополнительной учебной литературы, необходимой для освоения дисциплины</w:t>
      </w:r>
      <w:bookmarkEnd w:id="74"/>
    </w:p>
    <w:p w:rsidR="00A150C1" w:rsidRPr="00686254" w:rsidRDefault="00A150C1" w:rsidP="00A150C1">
      <w:pPr>
        <w:tabs>
          <w:tab w:val="left" w:pos="1134"/>
        </w:tabs>
        <w:spacing w:line="360" w:lineRule="auto"/>
        <w:ind w:firstLine="709"/>
        <w:jc w:val="both"/>
        <w:rPr>
          <w:rFonts w:ascii="Times New Roman" w:hAnsi="Times New Roman" w:cs="Times New Roman"/>
          <w:b/>
          <w:sz w:val="28"/>
          <w:szCs w:val="28"/>
        </w:rPr>
      </w:pPr>
      <w:bookmarkStart w:id="75" w:name="bookmark39"/>
      <w:r w:rsidRPr="00686254">
        <w:rPr>
          <w:rFonts w:ascii="Times New Roman" w:hAnsi="Times New Roman" w:cs="Times New Roman"/>
          <w:b/>
          <w:sz w:val="28"/>
          <w:szCs w:val="28"/>
        </w:rPr>
        <w:t>Нормативные правовые акты</w:t>
      </w:r>
    </w:p>
    <w:p w:rsidR="00A150C1" w:rsidRPr="002250BF" w:rsidRDefault="00A150C1" w:rsidP="00A150C1">
      <w:pPr>
        <w:pStyle w:val="210"/>
        <w:numPr>
          <w:ilvl w:val="0"/>
          <w:numId w:val="18"/>
        </w:numPr>
        <w:shd w:val="clear" w:color="auto" w:fill="auto"/>
        <w:tabs>
          <w:tab w:val="left" w:pos="382"/>
          <w:tab w:val="left" w:pos="1134"/>
        </w:tabs>
        <w:spacing w:before="0" w:after="0" w:line="360" w:lineRule="auto"/>
        <w:ind w:left="0" w:firstLine="709"/>
        <w:jc w:val="both"/>
      </w:pPr>
      <w:r w:rsidRPr="002250BF">
        <w:t>Конституция Российской Федерации, принята всенародным голосованием 12.12.93 (с последними изменениями от 14.10.2005).</w:t>
      </w:r>
      <w:bookmarkEnd w:id="75"/>
    </w:p>
    <w:p w:rsidR="00A150C1" w:rsidRPr="002250BF" w:rsidRDefault="00A150C1" w:rsidP="00A150C1">
      <w:pPr>
        <w:pStyle w:val="210"/>
        <w:numPr>
          <w:ilvl w:val="0"/>
          <w:numId w:val="18"/>
        </w:numPr>
        <w:shd w:val="clear" w:color="auto" w:fill="auto"/>
        <w:tabs>
          <w:tab w:val="left" w:pos="382"/>
          <w:tab w:val="left" w:pos="1134"/>
          <w:tab w:val="right" w:pos="3368"/>
          <w:tab w:val="right" w:pos="5091"/>
          <w:tab w:val="center" w:pos="6099"/>
          <w:tab w:val="right" w:pos="7938"/>
          <w:tab w:val="right" w:pos="9032"/>
        </w:tabs>
        <w:spacing w:before="0" w:after="0" w:line="360" w:lineRule="auto"/>
        <w:ind w:left="0" w:firstLine="709"/>
        <w:jc w:val="both"/>
      </w:pPr>
      <w:r w:rsidRPr="002250BF">
        <w:t>Гражданский</w:t>
      </w:r>
      <w:r w:rsidRPr="002250BF">
        <w:tab/>
        <w:t xml:space="preserve"> кодекс</w:t>
      </w:r>
      <w:r w:rsidRPr="002250BF">
        <w:tab/>
        <w:t xml:space="preserve"> Российской</w:t>
      </w:r>
      <w:r w:rsidRPr="002250BF">
        <w:tab/>
        <w:t>Федерации.</w:t>
      </w:r>
      <w:r w:rsidRPr="002250BF">
        <w:tab/>
        <w:t>Часть</w:t>
      </w:r>
      <w:r w:rsidRPr="002250BF">
        <w:tab/>
        <w:t>первая.</w:t>
      </w:r>
    </w:p>
    <w:p w:rsidR="00A150C1" w:rsidRPr="002250BF" w:rsidRDefault="00A150C1" w:rsidP="00A150C1">
      <w:pPr>
        <w:pStyle w:val="210"/>
        <w:shd w:val="clear" w:color="auto" w:fill="auto"/>
        <w:tabs>
          <w:tab w:val="left" w:pos="1134"/>
        </w:tabs>
        <w:spacing w:before="0" w:after="0" w:line="360" w:lineRule="auto"/>
        <w:ind w:firstLine="709"/>
        <w:jc w:val="both"/>
      </w:pPr>
      <w:r w:rsidRPr="002250BF">
        <w:t>Федеральный закон от 30.11.1994 № 51-ФЗ (с изменениями).</w:t>
      </w:r>
    </w:p>
    <w:p w:rsidR="00A150C1" w:rsidRPr="002250BF" w:rsidRDefault="00A150C1" w:rsidP="00A150C1">
      <w:pPr>
        <w:pStyle w:val="210"/>
        <w:numPr>
          <w:ilvl w:val="0"/>
          <w:numId w:val="18"/>
        </w:numPr>
        <w:shd w:val="clear" w:color="auto" w:fill="auto"/>
        <w:tabs>
          <w:tab w:val="left" w:pos="382"/>
          <w:tab w:val="left" w:pos="1134"/>
          <w:tab w:val="right" w:pos="3368"/>
          <w:tab w:val="right" w:pos="5091"/>
          <w:tab w:val="center" w:pos="6099"/>
          <w:tab w:val="right" w:pos="7938"/>
          <w:tab w:val="right" w:pos="9032"/>
        </w:tabs>
        <w:spacing w:before="0" w:after="0" w:line="360" w:lineRule="auto"/>
        <w:ind w:left="0" w:firstLine="709"/>
        <w:jc w:val="both"/>
      </w:pPr>
      <w:r w:rsidRPr="002250BF">
        <w:t>Гражданский</w:t>
      </w:r>
      <w:r w:rsidRPr="002250BF">
        <w:tab/>
        <w:t>кодекс</w:t>
      </w:r>
      <w:r w:rsidRPr="002250BF">
        <w:tab/>
        <w:t>Российской</w:t>
      </w:r>
      <w:r w:rsidRPr="002250BF">
        <w:tab/>
        <w:t>Федерации.</w:t>
      </w:r>
      <w:r w:rsidRPr="002250BF">
        <w:tab/>
        <w:t>Часть</w:t>
      </w:r>
      <w:r w:rsidRPr="002250BF">
        <w:tab/>
        <w:t>вторая.</w:t>
      </w:r>
    </w:p>
    <w:p w:rsidR="00A150C1" w:rsidRPr="002250BF" w:rsidRDefault="00A150C1" w:rsidP="00A150C1">
      <w:pPr>
        <w:pStyle w:val="210"/>
        <w:shd w:val="clear" w:color="auto" w:fill="auto"/>
        <w:tabs>
          <w:tab w:val="left" w:pos="1134"/>
        </w:tabs>
        <w:spacing w:before="0" w:after="0" w:line="360" w:lineRule="auto"/>
        <w:ind w:firstLine="709"/>
        <w:jc w:val="both"/>
      </w:pPr>
      <w:r w:rsidRPr="002250BF">
        <w:t>Федеральный закон от 26.11.1996 № 14-ФЗ (с изменениями).</w:t>
      </w:r>
    </w:p>
    <w:p w:rsidR="00A150C1" w:rsidRPr="002250BF" w:rsidRDefault="00A150C1" w:rsidP="00A150C1">
      <w:pPr>
        <w:pStyle w:val="210"/>
        <w:numPr>
          <w:ilvl w:val="0"/>
          <w:numId w:val="18"/>
        </w:numPr>
        <w:shd w:val="clear" w:color="auto" w:fill="auto"/>
        <w:tabs>
          <w:tab w:val="left" w:pos="382"/>
          <w:tab w:val="left" w:pos="1134"/>
          <w:tab w:val="right" w:pos="3368"/>
          <w:tab w:val="right" w:pos="5091"/>
          <w:tab w:val="center" w:pos="6099"/>
          <w:tab w:val="right" w:pos="7938"/>
          <w:tab w:val="right" w:pos="9032"/>
        </w:tabs>
        <w:spacing w:before="0" w:after="0" w:line="360" w:lineRule="auto"/>
        <w:ind w:left="0" w:firstLine="709"/>
        <w:jc w:val="both"/>
      </w:pPr>
      <w:r w:rsidRPr="002250BF">
        <w:t>Гражданский</w:t>
      </w:r>
      <w:r w:rsidRPr="002250BF">
        <w:tab/>
        <w:t>кодекс</w:t>
      </w:r>
      <w:r w:rsidRPr="002250BF">
        <w:tab/>
        <w:t>Российской</w:t>
      </w:r>
      <w:r w:rsidRPr="002250BF">
        <w:tab/>
        <w:t>Федерации.</w:t>
      </w:r>
      <w:r w:rsidRPr="002250BF">
        <w:tab/>
        <w:t>Часть</w:t>
      </w:r>
      <w:r w:rsidRPr="002250BF">
        <w:tab/>
        <w:t>третья.</w:t>
      </w:r>
    </w:p>
    <w:p w:rsidR="00A150C1" w:rsidRPr="002250BF" w:rsidRDefault="00A150C1" w:rsidP="00A150C1">
      <w:pPr>
        <w:pStyle w:val="210"/>
        <w:shd w:val="clear" w:color="auto" w:fill="auto"/>
        <w:tabs>
          <w:tab w:val="left" w:pos="1134"/>
        </w:tabs>
        <w:spacing w:before="0" w:after="0" w:line="360" w:lineRule="auto"/>
        <w:ind w:firstLine="709"/>
        <w:jc w:val="both"/>
      </w:pPr>
      <w:r w:rsidRPr="002250BF">
        <w:t>Федеральный закон от 26.11.2001 № 146-ФЗ (с изменениями).</w:t>
      </w:r>
    </w:p>
    <w:p w:rsidR="00A150C1" w:rsidRPr="002250BF" w:rsidRDefault="00A150C1" w:rsidP="00A150C1">
      <w:pPr>
        <w:pStyle w:val="a8"/>
        <w:numPr>
          <w:ilvl w:val="0"/>
          <w:numId w:val="18"/>
        </w:numPr>
        <w:tabs>
          <w:tab w:val="left" w:pos="1134"/>
        </w:tabs>
        <w:spacing w:line="360" w:lineRule="auto"/>
        <w:ind w:left="0" w:firstLine="709"/>
        <w:jc w:val="both"/>
        <w:rPr>
          <w:rFonts w:ascii="Times New Roman" w:hAnsi="Times New Roman" w:cs="Times New Roman"/>
          <w:color w:val="auto"/>
          <w:sz w:val="28"/>
          <w:szCs w:val="28"/>
        </w:rPr>
      </w:pPr>
      <w:r w:rsidRPr="002250BF">
        <w:rPr>
          <w:rFonts w:ascii="Times New Roman" w:hAnsi="Times New Roman" w:cs="Times New Roman"/>
          <w:color w:val="auto"/>
          <w:sz w:val="28"/>
          <w:szCs w:val="28"/>
        </w:rPr>
        <w:t>Налоговый кодекс Российской Федерации. Часть вторая от 5 августа 2000 г. №117-ФЗ.</w:t>
      </w:r>
    </w:p>
    <w:p w:rsidR="00A150C1" w:rsidRPr="002250BF" w:rsidRDefault="00A150C1" w:rsidP="00A150C1">
      <w:pPr>
        <w:pStyle w:val="210"/>
        <w:numPr>
          <w:ilvl w:val="0"/>
          <w:numId w:val="18"/>
        </w:numPr>
        <w:shd w:val="clear" w:color="auto" w:fill="auto"/>
        <w:tabs>
          <w:tab w:val="left" w:pos="495"/>
          <w:tab w:val="left" w:pos="1134"/>
        </w:tabs>
        <w:spacing w:before="0" w:after="0" w:line="360" w:lineRule="auto"/>
        <w:ind w:left="0" w:firstLine="709"/>
        <w:jc w:val="both"/>
      </w:pPr>
      <w:r w:rsidRPr="002250BF">
        <w:t>Кодекс Российской Федерации об административных правонарушениях от 30.12.2001 N 195-ФЗ (ред. от 29.07.2017) (с изм. и доп., вступ. в силу с 10.08.2017).</w:t>
      </w:r>
    </w:p>
    <w:p w:rsidR="00A150C1" w:rsidRPr="002250BF" w:rsidRDefault="00A150C1" w:rsidP="00A150C1">
      <w:pPr>
        <w:pStyle w:val="210"/>
        <w:numPr>
          <w:ilvl w:val="0"/>
          <w:numId w:val="18"/>
        </w:numPr>
        <w:shd w:val="clear" w:color="auto" w:fill="auto"/>
        <w:tabs>
          <w:tab w:val="left" w:pos="495"/>
          <w:tab w:val="left" w:pos="1134"/>
        </w:tabs>
        <w:spacing w:before="0" w:after="0" w:line="360" w:lineRule="auto"/>
        <w:ind w:left="0" w:firstLine="709"/>
        <w:jc w:val="both"/>
      </w:pPr>
      <w:r w:rsidRPr="002250BF">
        <w:t>Трудовой кодекс Российской Федерации (ТК РФ). Федеральный закон от 30.12.2001 № 197-ФЗ.</w:t>
      </w:r>
    </w:p>
    <w:p w:rsidR="00A150C1" w:rsidRPr="002250BF" w:rsidRDefault="00A150C1" w:rsidP="00A150C1">
      <w:pPr>
        <w:pStyle w:val="210"/>
        <w:numPr>
          <w:ilvl w:val="0"/>
          <w:numId w:val="18"/>
        </w:numPr>
        <w:shd w:val="clear" w:color="auto" w:fill="auto"/>
        <w:tabs>
          <w:tab w:val="left" w:pos="495"/>
          <w:tab w:val="left" w:pos="1134"/>
        </w:tabs>
        <w:spacing w:before="0" w:after="0" w:line="360" w:lineRule="auto"/>
        <w:ind w:left="0" w:firstLine="709"/>
        <w:jc w:val="both"/>
      </w:pPr>
      <w:r w:rsidRPr="002250BF">
        <w:t xml:space="preserve">Уголовный кодекс Российской Федерации от 13.06.1996 N 63-ФЗ (ред. от 29.07.2017) (с изм. и доп., вступ. в силу с 26.08.2017) </w:t>
      </w:r>
    </w:p>
    <w:p w:rsidR="00A150C1" w:rsidRPr="002250BF" w:rsidRDefault="00A150C1" w:rsidP="00A150C1">
      <w:pPr>
        <w:pStyle w:val="210"/>
        <w:numPr>
          <w:ilvl w:val="0"/>
          <w:numId w:val="18"/>
        </w:numPr>
        <w:shd w:val="clear" w:color="auto" w:fill="auto"/>
        <w:tabs>
          <w:tab w:val="left" w:pos="495"/>
          <w:tab w:val="left" w:pos="1134"/>
        </w:tabs>
        <w:spacing w:before="0" w:after="0" w:line="360" w:lineRule="auto"/>
        <w:ind w:left="0" w:firstLine="709"/>
        <w:jc w:val="both"/>
      </w:pPr>
      <w:r w:rsidRPr="002250BF">
        <w:t>Федеральный закон от 26.10.2002 № 127-ФЗ «О несостоятельности (банкротстве)».</w:t>
      </w:r>
    </w:p>
    <w:p w:rsidR="00A150C1" w:rsidRPr="002250BF" w:rsidRDefault="00A150C1" w:rsidP="00A150C1">
      <w:pPr>
        <w:pStyle w:val="210"/>
        <w:keepNext/>
        <w:keepLines/>
        <w:numPr>
          <w:ilvl w:val="0"/>
          <w:numId w:val="18"/>
        </w:numPr>
        <w:shd w:val="clear" w:color="auto" w:fill="auto"/>
        <w:tabs>
          <w:tab w:val="left" w:pos="495"/>
          <w:tab w:val="left" w:pos="1134"/>
        </w:tabs>
        <w:spacing w:before="0" w:after="0" w:line="360" w:lineRule="auto"/>
        <w:ind w:left="0" w:firstLine="709"/>
        <w:jc w:val="both"/>
      </w:pPr>
      <w:bookmarkStart w:id="76" w:name="bookmark40"/>
      <w:r w:rsidRPr="002250BF">
        <w:t>Методические положения по оценке финансового состояния предприятий и установлению неудовлетворительной структуры баланса. Утверждено распоряжением Федерального управления по делам о несостоятельности (банкротстве) от 12.08.1994 г., № 31-р.</w:t>
      </w:r>
      <w:bookmarkStart w:id="77" w:name="bookmark41"/>
      <w:bookmarkEnd w:id="76"/>
    </w:p>
    <w:bookmarkEnd w:id="77"/>
    <w:p w:rsidR="00A150C1" w:rsidRPr="00686254" w:rsidRDefault="00A150C1" w:rsidP="00A150C1">
      <w:pPr>
        <w:pStyle w:val="42"/>
        <w:keepNext/>
        <w:keepLines/>
        <w:shd w:val="clear" w:color="auto" w:fill="auto"/>
        <w:tabs>
          <w:tab w:val="left" w:pos="1134"/>
        </w:tabs>
        <w:spacing w:after="0" w:line="360" w:lineRule="auto"/>
        <w:ind w:firstLine="709"/>
        <w:jc w:val="both"/>
        <w:rPr>
          <w:i/>
        </w:rPr>
      </w:pPr>
      <w:r w:rsidRPr="00686254">
        <w:rPr>
          <w:rStyle w:val="43"/>
          <w:b/>
          <w:i w:val="0"/>
          <w:iCs/>
        </w:rPr>
        <w:t>Основная литература</w:t>
      </w:r>
    </w:p>
    <w:p w:rsidR="00A150C1" w:rsidRPr="002531ED" w:rsidRDefault="00A150C1" w:rsidP="00A150C1">
      <w:pPr>
        <w:pStyle w:val="a8"/>
        <w:widowControl/>
        <w:numPr>
          <w:ilvl w:val="0"/>
          <w:numId w:val="18"/>
        </w:numPr>
        <w:tabs>
          <w:tab w:val="left" w:pos="540"/>
          <w:tab w:val="left" w:pos="1134"/>
        </w:tabs>
        <w:spacing w:line="360" w:lineRule="auto"/>
        <w:ind w:left="0" w:firstLine="709"/>
        <w:jc w:val="both"/>
        <w:rPr>
          <w:rFonts w:ascii="Times New Roman" w:hAnsi="Times New Roman" w:cs="Times New Roman"/>
          <w:sz w:val="28"/>
          <w:szCs w:val="28"/>
        </w:rPr>
      </w:pPr>
      <w:r w:rsidRPr="002531ED">
        <w:rPr>
          <w:rFonts w:ascii="Times New Roman" w:hAnsi="Times New Roman" w:cs="Times New Roman"/>
          <w:sz w:val="28"/>
          <w:szCs w:val="28"/>
        </w:rPr>
        <w:t xml:space="preserve">Корпоративное управление и корпоративные финансы в акционерных обществах с государственным участием. В 2 т. Т. 1. Специфика корпоративного управления: учебник для направления магистратуры </w:t>
      </w:r>
      <w:r w:rsidRPr="002531ED">
        <w:rPr>
          <w:rFonts w:ascii="Times New Roman" w:hAnsi="Times New Roman" w:cs="Times New Roman"/>
          <w:sz w:val="28"/>
          <w:szCs w:val="28"/>
        </w:rPr>
        <w:lastRenderedPageBreak/>
        <w:t xml:space="preserve">"Экономика" / М.А. Эскиндаров, М.А. Федотова, И.Ю. Беляева [ и др.]; Финуниверситет ; под ред. М.А. Эскиндарова, М.А. Федотовой, С.Ю. Попковой. - Москва: Кнорус, 2019, 2021. - 518 с. - (Магистратура и аспирантура). - Текст : непосредственный. – То же. – 2021. – ЭБС BOOK.ru. - URL: https://book.ru/book/936554 (дата обращения: 01.09.2022). – Текст : электронный.     </w:t>
      </w:r>
    </w:p>
    <w:p w:rsidR="00A150C1" w:rsidRPr="002531ED" w:rsidRDefault="00A150C1" w:rsidP="00A150C1">
      <w:pPr>
        <w:pStyle w:val="a8"/>
        <w:widowControl/>
        <w:numPr>
          <w:ilvl w:val="0"/>
          <w:numId w:val="18"/>
        </w:numPr>
        <w:tabs>
          <w:tab w:val="left" w:pos="540"/>
          <w:tab w:val="left" w:pos="993"/>
          <w:tab w:val="left" w:pos="1134"/>
        </w:tabs>
        <w:spacing w:line="360" w:lineRule="auto"/>
        <w:ind w:left="0" w:firstLine="709"/>
        <w:jc w:val="both"/>
        <w:rPr>
          <w:rFonts w:ascii="Times New Roman" w:hAnsi="Times New Roman" w:cs="Times New Roman"/>
          <w:sz w:val="28"/>
          <w:szCs w:val="28"/>
        </w:rPr>
      </w:pPr>
      <w:r w:rsidRPr="002531ED">
        <w:rPr>
          <w:rFonts w:ascii="Times New Roman" w:hAnsi="Times New Roman" w:cs="Times New Roman"/>
          <w:sz w:val="28"/>
          <w:szCs w:val="28"/>
        </w:rPr>
        <w:t xml:space="preserve">Корпоративные финансы и управление бизнесом: монография / С.В. Большаков [и др.]; Финуниверситет; под ред. Л.Г. Паштовой, Е.И. Шохина. - 3-е изд., перераб. и доп. - Москва: КноРус, 2021. - 392 с. –  Для магистратуры.  – ЭБС BOOK.ru. – URL: https://book.ru/book/940048 (дата обращения: 31.08.2022). — Текст : электронный. </w:t>
      </w:r>
    </w:p>
    <w:p w:rsidR="00A150C1" w:rsidRPr="002531ED" w:rsidRDefault="00A150C1" w:rsidP="00A150C1">
      <w:pPr>
        <w:pStyle w:val="a8"/>
        <w:widowControl/>
        <w:numPr>
          <w:ilvl w:val="0"/>
          <w:numId w:val="18"/>
        </w:numPr>
        <w:tabs>
          <w:tab w:val="left" w:pos="1134"/>
        </w:tabs>
        <w:spacing w:line="360" w:lineRule="auto"/>
        <w:ind w:left="0" w:firstLine="709"/>
        <w:jc w:val="both"/>
        <w:rPr>
          <w:rFonts w:ascii="Times New Roman" w:hAnsi="Times New Roman" w:cs="Times New Roman"/>
          <w:bCs/>
          <w:sz w:val="28"/>
          <w:szCs w:val="28"/>
        </w:rPr>
      </w:pPr>
      <w:r w:rsidRPr="002531ED">
        <w:rPr>
          <w:rFonts w:ascii="Times New Roman" w:hAnsi="Times New Roman" w:cs="Times New Roman"/>
          <w:sz w:val="28"/>
          <w:szCs w:val="28"/>
        </w:rPr>
        <w:t xml:space="preserve">Савицкая Г.В. Анализ эффективности и рисков предпринимательской деятельности: методологические аспекты: монография / Г.В. Савицкая. - 2-е изд., перераб. и доп. — Москва: Инфра-М, 2020. - 291 с. - (Научная мысль). - Текст: непосредственный. - То же. -  2022. -  ЭБС ZNANIUM.com. - URL: https://znanium.com/catalog/product/1854778 (дата обращения: 01.09.2022). – Текст : электронный. </w:t>
      </w:r>
    </w:p>
    <w:p w:rsidR="00A150C1" w:rsidRPr="002531ED" w:rsidRDefault="00A150C1" w:rsidP="00A150C1">
      <w:pPr>
        <w:pStyle w:val="a8"/>
        <w:widowControl/>
        <w:numPr>
          <w:ilvl w:val="0"/>
          <w:numId w:val="18"/>
        </w:numPr>
        <w:tabs>
          <w:tab w:val="left" w:pos="1134"/>
        </w:tabs>
        <w:spacing w:line="360" w:lineRule="auto"/>
        <w:ind w:left="0" w:firstLine="709"/>
        <w:jc w:val="both"/>
        <w:rPr>
          <w:rFonts w:ascii="Times New Roman" w:hAnsi="Times New Roman" w:cs="Times New Roman"/>
          <w:color w:val="auto"/>
          <w:sz w:val="28"/>
          <w:szCs w:val="28"/>
        </w:rPr>
      </w:pPr>
      <w:r w:rsidRPr="002531ED">
        <w:rPr>
          <w:rFonts w:ascii="Times New Roman" w:hAnsi="Times New Roman" w:cs="Times New Roman"/>
          <w:bCs/>
          <w:sz w:val="28"/>
          <w:szCs w:val="28"/>
        </w:rPr>
        <w:t xml:space="preserve">Казакова, Н. А. Финансовая среда предпринимательства и предпринимательские риски : учебное пособие / Н. А. Казакова. - Москва : ИНФРА-М, 2020. — 208 с. — (Высшее образование: Бакалавриат). – ЭБС ZNANIUM.com. - URL: https://znanium.com/catalog/product/1044244 (дата обращения: </w:t>
      </w:r>
      <w:r w:rsidRPr="002531ED">
        <w:rPr>
          <w:rFonts w:ascii="Times New Roman" w:hAnsi="Times New Roman" w:cs="Times New Roman"/>
          <w:sz w:val="28"/>
          <w:szCs w:val="28"/>
        </w:rPr>
        <w:t>01.09.2022</w:t>
      </w:r>
      <w:r w:rsidRPr="002531ED">
        <w:rPr>
          <w:rFonts w:ascii="Times New Roman" w:hAnsi="Times New Roman" w:cs="Times New Roman"/>
          <w:bCs/>
          <w:sz w:val="28"/>
          <w:szCs w:val="28"/>
        </w:rPr>
        <w:t xml:space="preserve">). - Текст : электронный. </w:t>
      </w:r>
    </w:p>
    <w:p w:rsidR="00A150C1" w:rsidRPr="002531ED" w:rsidRDefault="00A150C1" w:rsidP="00A150C1">
      <w:pPr>
        <w:pStyle w:val="a8"/>
        <w:numPr>
          <w:ilvl w:val="0"/>
          <w:numId w:val="18"/>
        </w:numPr>
        <w:tabs>
          <w:tab w:val="left" w:pos="1134"/>
        </w:tabs>
        <w:spacing w:line="360" w:lineRule="auto"/>
        <w:ind w:left="0" w:firstLine="709"/>
        <w:jc w:val="both"/>
        <w:rPr>
          <w:rFonts w:ascii="Times New Roman" w:hAnsi="Times New Roman" w:cs="Times New Roman"/>
          <w:sz w:val="28"/>
          <w:szCs w:val="28"/>
        </w:rPr>
      </w:pPr>
      <w:r w:rsidRPr="002531ED">
        <w:rPr>
          <w:rFonts w:ascii="Times New Roman" w:hAnsi="Times New Roman" w:cs="Times New Roman"/>
          <w:sz w:val="28"/>
          <w:szCs w:val="28"/>
        </w:rPr>
        <w:t xml:space="preserve">Управление финансовыми рисками : учебник и практикум для вузов / И. П. Хоминич [и др.] ; под редакцией И. П. Хоминич. — 2-е изд., испр. и доп. — Москва : Издательство Юрайт, 2022. — 569 с. — Образовательная платформа Юрайт [сайт]. — URL: https://urait.ru/bcode/489981 (дата обращения: 15.09.2022). - Текст : электронный. </w:t>
      </w:r>
    </w:p>
    <w:p w:rsidR="00A150C1" w:rsidRPr="00686254" w:rsidRDefault="00A150C1" w:rsidP="00A150C1">
      <w:pPr>
        <w:tabs>
          <w:tab w:val="left" w:pos="1134"/>
        </w:tabs>
        <w:spacing w:line="360" w:lineRule="auto"/>
        <w:ind w:firstLine="709"/>
        <w:jc w:val="both"/>
        <w:rPr>
          <w:rFonts w:ascii="Times New Roman" w:hAnsi="Times New Roman" w:cs="Times New Roman"/>
          <w:b/>
          <w:bCs/>
          <w:iCs/>
          <w:color w:val="auto"/>
          <w:sz w:val="28"/>
          <w:szCs w:val="28"/>
        </w:rPr>
      </w:pPr>
      <w:r w:rsidRPr="00686254">
        <w:rPr>
          <w:rFonts w:ascii="Times New Roman" w:hAnsi="Times New Roman" w:cs="Times New Roman"/>
          <w:b/>
          <w:bCs/>
          <w:iCs/>
          <w:color w:val="auto"/>
          <w:sz w:val="28"/>
          <w:szCs w:val="28"/>
        </w:rPr>
        <w:t>Дополнительная литература</w:t>
      </w:r>
    </w:p>
    <w:p w:rsidR="00A150C1" w:rsidRPr="002531ED" w:rsidRDefault="00A150C1" w:rsidP="00A150C1">
      <w:pPr>
        <w:pStyle w:val="a8"/>
        <w:widowControl/>
        <w:numPr>
          <w:ilvl w:val="0"/>
          <w:numId w:val="18"/>
        </w:numPr>
        <w:tabs>
          <w:tab w:val="left" w:pos="540"/>
          <w:tab w:val="left" w:pos="1134"/>
        </w:tabs>
        <w:spacing w:line="360" w:lineRule="auto"/>
        <w:ind w:left="0" w:firstLine="709"/>
        <w:jc w:val="both"/>
        <w:rPr>
          <w:rFonts w:ascii="Times New Roman" w:eastAsia="Times New Roman" w:hAnsi="Times New Roman" w:cs="Times New Roman"/>
          <w:color w:val="auto"/>
          <w:sz w:val="28"/>
          <w:szCs w:val="28"/>
          <w:lang w:eastAsia="en-US"/>
        </w:rPr>
      </w:pPr>
      <w:r w:rsidRPr="002531ED">
        <w:rPr>
          <w:rFonts w:ascii="Times New Roman" w:eastAsia="Times New Roman" w:hAnsi="Times New Roman" w:cs="Times New Roman"/>
          <w:color w:val="auto"/>
          <w:sz w:val="28"/>
          <w:szCs w:val="28"/>
          <w:lang w:eastAsia="en-US"/>
        </w:rPr>
        <w:t xml:space="preserve">Гончаренко Л.П. Риск-менеджмент : учебное пособие / Л.П. Гончаренко, С.А. Филин. - Москва: КноРус, 2019. - 215 с. – ЭБС BOOK.ru. - </w:t>
      </w:r>
      <w:r w:rsidRPr="002531ED">
        <w:rPr>
          <w:rFonts w:ascii="Times New Roman" w:eastAsia="Times New Roman" w:hAnsi="Times New Roman" w:cs="Times New Roman"/>
          <w:color w:val="auto"/>
          <w:sz w:val="28"/>
          <w:szCs w:val="28"/>
          <w:lang w:eastAsia="en-US"/>
        </w:rPr>
        <w:lastRenderedPageBreak/>
        <w:t xml:space="preserve">URL: http://www.book.ru/book/930474 (дата обращения: 15.09.2022).  - Текст : электронный. </w:t>
      </w:r>
    </w:p>
    <w:p w:rsidR="00A150C1" w:rsidRPr="002531ED" w:rsidRDefault="00A150C1" w:rsidP="00A150C1">
      <w:pPr>
        <w:pStyle w:val="a8"/>
        <w:widowControl/>
        <w:numPr>
          <w:ilvl w:val="0"/>
          <w:numId w:val="18"/>
        </w:numPr>
        <w:tabs>
          <w:tab w:val="left" w:pos="540"/>
          <w:tab w:val="left" w:pos="1134"/>
        </w:tabs>
        <w:spacing w:line="360" w:lineRule="auto"/>
        <w:ind w:left="0" w:firstLine="709"/>
        <w:jc w:val="both"/>
        <w:rPr>
          <w:rFonts w:ascii="Times New Roman" w:eastAsia="Times New Roman" w:hAnsi="Times New Roman" w:cs="Times New Roman"/>
          <w:color w:val="auto"/>
          <w:sz w:val="28"/>
          <w:szCs w:val="28"/>
          <w:lang w:eastAsia="en-US"/>
        </w:rPr>
      </w:pPr>
      <w:r w:rsidRPr="002531ED">
        <w:rPr>
          <w:rFonts w:ascii="Times New Roman" w:eastAsia="Times New Roman" w:hAnsi="Times New Roman" w:cs="Times New Roman"/>
          <w:color w:val="auto"/>
          <w:sz w:val="28"/>
          <w:szCs w:val="28"/>
          <w:lang w:eastAsia="en-US"/>
        </w:rPr>
        <w:t xml:space="preserve">Ковалев В.В. Корпоративные финансы и учет. Понятия, алгоритмы, показатели : учебное пособие / В.В. Ковалев, Вит. В. Ковалев .— 2-е изд., перераб. и доп. .— Москва : Проспект, 2013 .— 874 с..Ковалев В.В. Корпоративные финансы и учет. Понятия, алгоритмы, показатели : учебное пособие / В.В. Ковалев, Вит. В. Ковалев .— 3-е изд., перераб. и доп. .— Москва : Проспект, 2015 .— 990 с.  – Текст : непосредственный. - То же. - 2015. - ЭБС Проспект. - URL: http://ebs.prospekt.org/book/27761 (дата обращения: 30.08.2022). - Текст : электронный. </w:t>
      </w:r>
    </w:p>
    <w:p w:rsidR="00A150C1" w:rsidRPr="002531ED" w:rsidRDefault="00A150C1" w:rsidP="00A150C1">
      <w:pPr>
        <w:pStyle w:val="a8"/>
        <w:widowControl/>
        <w:numPr>
          <w:ilvl w:val="0"/>
          <w:numId w:val="18"/>
        </w:numPr>
        <w:tabs>
          <w:tab w:val="left" w:pos="540"/>
          <w:tab w:val="left" w:pos="1134"/>
        </w:tabs>
        <w:spacing w:line="360" w:lineRule="auto"/>
        <w:ind w:left="0" w:firstLine="709"/>
        <w:jc w:val="both"/>
        <w:rPr>
          <w:rFonts w:ascii="Times New Roman" w:eastAsia="Times New Roman" w:hAnsi="Times New Roman" w:cs="Times New Roman"/>
          <w:color w:val="auto"/>
          <w:sz w:val="28"/>
          <w:szCs w:val="28"/>
          <w:lang w:eastAsia="en-US"/>
        </w:rPr>
      </w:pPr>
      <w:r w:rsidRPr="002531ED">
        <w:rPr>
          <w:rFonts w:ascii="Times New Roman" w:eastAsia="Times New Roman" w:hAnsi="Times New Roman" w:cs="Times New Roman"/>
          <w:color w:val="auto"/>
          <w:sz w:val="28"/>
          <w:szCs w:val="28"/>
          <w:lang w:eastAsia="en-US"/>
        </w:rPr>
        <w:t xml:space="preserve">Корпоративные финансы: учебник для студ. вузов, обуч. по напр. подгот. "Экономика" (квалиф. (степень) "бакалавр") / Финуниверситет ; под ред. Е.И. Шохина. - Москва: Кнорус, 2015, 2016, 2018. - 318 с. – Текст : непосредственный. - То же. - 2020. - ЭБС BOOK.ru. -  URL: https://book.ru/book/932076 (дата обращения: </w:t>
      </w:r>
      <w:bookmarkStart w:id="78" w:name="_Hlk114131168"/>
      <w:r w:rsidRPr="002531ED">
        <w:rPr>
          <w:rFonts w:ascii="Times New Roman" w:eastAsia="Times New Roman" w:hAnsi="Times New Roman" w:cs="Times New Roman"/>
          <w:color w:val="auto"/>
          <w:sz w:val="28"/>
          <w:szCs w:val="28"/>
          <w:lang w:eastAsia="en-US"/>
        </w:rPr>
        <w:t>30.08.2022</w:t>
      </w:r>
      <w:bookmarkEnd w:id="78"/>
      <w:r w:rsidRPr="002531ED">
        <w:rPr>
          <w:rFonts w:ascii="Times New Roman" w:eastAsia="Times New Roman" w:hAnsi="Times New Roman" w:cs="Times New Roman"/>
          <w:color w:val="auto"/>
          <w:sz w:val="28"/>
          <w:szCs w:val="28"/>
          <w:lang w:eastAsia="en-US"/>
        </w:rPr>
        <w:t xml:space="preserve">). — Текст : электронный. </w:t>
      </w:r>
    </w:p>
    <w:p w:rsidR="00A150C1" w:rsidRPr="00075B58" w:rsidRDefault="00075B58" w:rsidP="00075B58">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19.</w:t>
      </w:r>
      <w:r w:rsidR="00A150C1" w:rsidRPr="00075B58">
        <w:rPr>
          <w:rFonts w:ascii="Times New Roman" w:hAnsi="Times New Roman" w:cs="Times New Roman"/>
          <w:sz w:val="28"/>
          <w:szCs w:val="28"/>
        </w:rPr>
        <w:t xml:space="preserve">Корпоративный рост: методология измерения и управленческий инструментарий (финансовый аспект): монография / Е.А. Каменева [и др.]. - Москва: Научные технологии, 2013. - 315 с. - Текст : непосредственный. </w:t>
      </w:r>
      <w:bookmarkStart w:id="79" w:name="_Toc3798613"/>
    </w:p>
    <w:p w:rsidR="00A150C1" w:rsidRPr="00075B58" w:rsidRDefault="00075B58" w:rsidP="00075B58">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20.</w:t>
      </w:r>
      <w:r w:rsidR="00A150C1" w:rsidRPr="00075B58">
        <w:rPr>
          <w:rFonts w:ascii="Times New Roman" w:hAnsi="Times New Roman" w:cs="Times New Roman"/>
          <w:sz w:val="28"/>
          <w:szCs w:val="28"/>
        </w:rPr>
        <w:t xml:space="preserve">Современная архитектура финансов России: монография / М.А. Эскиндаров, В.В. Масленников, М.А. Абрамова [ и др.]; Финуниверситет ; под ред. М.А. Эскиндарова, В.В. Масленникова. - Москва: Когито-Центр, 2020. - 487 с. - Текст: непосредственный. - То же. —  ЭБ Финуниверситета. - URL: http://elib.fa.ru/fbook/fin_8.pdf (дата обращения: 30.08.2022). - Текст : электронный. </w:t>
      </w:r>
    </w:p>
    <w:p w:rsidR="00A150C1" w:rsidRPr="00686254" w:rsidRDefault="00A150C1" w:rsidP="00A150C1">
      <w:pPr>
        <w:keepNext/>
        <w:keepLines/>
        <w:widowControl/>
        <w:tabs>
          <w:tab w:val="left" w:pos="284"/>
        </w:tabs>
        <w:spacing w:line="360" w:lineRule="auto"/>
        <w:ind w:firstLine="709"/>
        <w:contextualSpacing/>
        <w:jc w:val="both"/>
        <w:outlineLvl w:val="0"/>
        <w:rPr>
          <w:rFonts w:ascii="Times New Roman" w:eastAsia="Calibri" w:hAnsi="Times New Roman" w:cs="Times New Roman"/>
          <w:b/>
          <w:bCs/>
          <w:color w:val="auto"/>
          <w:sz w:val="28"/>
          <w:szCs w:val="28"/>
        </w:rPr>
      </w:pPr>
      <w:bookmarkStart w:id="80" w:name="_Toc114146566"/>
      <w:r w:rsidRPr="00686254">
        <w:rPr>
          <w:rFonts w:ascii="Times New Roman" w:eastAsia="Calibri" w:hAnsi="Times New Roman" w:cs="Times New Roman"/>
          <w:b/>
          <w:bCs/>
          <w:color w:val="auto"/>
          <w:sz w:val="28"/>
          <w:szCs w:val="28"/>
        </w:rPr>
        <w:t>9. Перечень ресурсов информационно-телекоммуникационной сети «Интернет», необходимых для освоения дисциплины</w:t>
      </w:r>
      <w:bookmarkEnd w:id="79"/>
      <w:bookmarkEnd w:id="80"/>
    </w:p>
    <w:p w:rsidR="00A150C1" w:rsidRPr="00686254" w:rsidRDefault="00A150C1" w:rsidP="00A150C1">
      <w:pPr>
        <w:pStyle w:val="40"/>
        <w:shd w:val="clear" w:color="auto" w:fill="auto"/>
        <w:tabs>
          <w:tab w:val="left" w:pos="1134"/>
        </w:tabs>
        <w:spacing w:before="0" w:after="0" w:line="360" w:lineRule="auto"/>
        <w:ind w:firstLine="709"/>
        <w:jc w:val="both"/>
      </w:pPr>
      <w:r w:rsidRPr="00686254">
        <w:t>Базы данных, информационно-справочные и поисковые системы</w:t>
      </w:r>
    </w:p>
    <w:p w:rsidR="00A150C1" w:rsidRPr="00686254" w:rsidRDefault="00A150C1" w:rsidP="00A150C1">
      <w:pPr>
        <w:pStyle w:val="Default"/>
        <w:numPr>
          <w:ilvl w:val="0"/>
          <w:numId w:val="8"/>
        </w:numPr>
        <w:tabs>
          <w:tab w:val="left" w:pos="1134"/>
        </w:tabs>
        <w:spacing w:line="360" w:lineRule="auto"/>
        <w:ind w:left="0" w:firstLine="709"/>
        <w:jc w:val="both"/>
        <w:rPr>
          <w:color w:val="auto"/>
          <w:sz w:val="28"/>
          <w:szCs w:val="28"/>
        </w:rPr>
      </w:pPr>
      <w:r w:rsidRPr="00686254">
        <w:rPr>
          <w:color w:val="auto"/>
          <w:sz w:val="28"/>
          <w:szCs w:val="28"/>
        </w:rPr>
        <w:t xml:space="preserve">Справочно-правовая система «КонсультантПлюс». </w:t>
      </w:r>
    </w:p>
    <w:p w:rsidR="00A150C1" w:rsidRPr="00686254" w:rsidRDefault="00A150C1" w:rsidP="00A150C1">
      <w:pPr>
        <w:pStyle w:val="Default"/>
        <w:numPr>
          <w:ilvl w:val="0"/>
          <w:numId w:val="8"/>
        </w:numPr>
        <w:tabs>
          <w:tab w:val="left" w:pos="1134"/>
        </w:tabs>
        <w:spacing w:line="360" w:lineRule="auto"/>
        <w:ind w:left="0" w:firstLine="709"/>
        <w:jc w:val="both"/>
        <w:rPr>
          <w:color w:val="auto"/>
          <w:sz w:val="28"/>
          <w:szCs w:val="28"/>
        </w:rPr>
      </w:pPr>
      <w:r w:rsidRPr="00686254">
        <w:rPr>
          <w:color w:val="auto"/>
          <w:sz w:val="28"/>
          <w:szCs w:val="28"/>
        </w:rPr>
        <w:t xml:space="preserve">Система Профессионального Анализа Рынка и Компаний (СПАРК). </w:t>
      </w:r>
    </w:p>
    <w:p w:rsidR="00A150C1" w:rsidRPr="00686254" w:rsidRDefault="00A150C1" w:rsidP="00A150C1">
      <w:pPr>
        <w:pStyle w:val="Default"/>
        <w:numPr>
          <w:ilvl w:val="0"/>
          <w:numId w:val="8"/>
        </w:numPr>
        <w:tabs>
          <w:tab w:val="left" w:pos="1134"/>
        </w:tabs>
        <w:spacing w:line="360" w:lineRule="auto"/>
        <w:ind w:left="0" w:firstLine="709"/>
        <w:jc w:val="both"/>
        <w:rPr>
          <w:color w:val="auto"/>
          <w:sz w:val="28"/>
          <w:szCs w:val="28"/>
        </w:rPr>
      </w:pPr>
      <w:r w:rsidRPr="00686254">
        <w:rPr>
          <w:color w:val="auto"/>
          <w:sz w:val="28"/>
          <w:szCs w:val="28"/>
        </w:rPr>
        <w:lastRenderedPageBreak/>
        <w:t xml:space="preserve">www.arfi.ru - проект АРФЭИ (Ассоциации распространителей финансово-экономической информации). </w:t>
      </w:r>
    </w:p>
    <w:p w:rsidR="00A150C1" w:rsidRPr="00686254" w:rsidRDefault="00A150C1" w:rsidP="00A150C1">
      <w:pPr>
        <w:pStyle w:val="Default"/>
        <w:numPr>
          <w:ilvl w:val="0"/>
          <w:numId w:val="8"/>
        </w:numPr>
        <w:tabs>
          <w:tab w:val="left" w:pos="1134"/>
        </w:tabs>
        <w:spacing w:line="360" w:lineRule="auto"/>
        <w:ind w:left="0" w:firstLine="709"/>
        <w:jc w:val="both"/>
        <w:rPr>
          <w:color w:val="auto"/>
          <w:sz w:val="28"/>
          <w:szCs w:val="28"/>
        </w:rPr>
      </w:pPr>
      <w:r w:rsidRPr="00686254">
        <w:rPr>
          <w:color w:val="auto"/>
          <w:sz w:val="28"/>
          <w:szCs w:val="28"/>
        </w:rPr>
        <w:t xml:space="preserve">www.cbr.ru – официальный сайт Банка России. </w:t>
      </w:r>
    </w:p>
    <w:p w:rsidR="00A150C1" w:rsidRPr="00686254" w:rsidRDefault="00A150C1" w:rsidP="00A150C1">
      <w:pPr>
        <w:pStyle w:val="Default"/>
        <w:numPr>
          <w:ilvl w:val="0"/>
          <w:numId w:val="8"/>
        </w:numPr>
        <w:tabs>
          <w:tab w:val="left" w:pos="1134"/>
        </w:tabs>
        <w:spacing w:line="360" w:lineRule="auto"/>
        <w:ind w:left="0" w:firstLine="709"/>
        <w:jc w:val="both"/>
        <w:rPr>
          <w:color w:val="auto"/>
          <w:sz w:val="28"/>
          <w:szCs w:val="28"/>
        </w:rPr>
      </w:pPr>
      <w:r w:rsidRPr="00686254">
        <w:rPr>
          <w:color w:val="auto"/>
          <w:sz w:val="28"/>
          <w:szCs w:val="28"/>
        </w:rPr>
        <w:t xml:space="preserve">www.gks.ru – официальный сайт Федеральной службы государственной статистики (Росстата). </w:t>
      </w:r>
    </w:p>
    <w:p w:rsidR="00A150C1" w:rsidRPr="00686254" w:rsidRDefault="00A150C1" w:rsidP="00A150C1">
      <w:pPr>
        <w:pStyle w:val="Default"/>
        <w:numPr>
          <w:ilvl w:val="0"/>
          <w:numId w:val="8"/>
        </w:numPr>
        <w:tabs>
          <w:tab w:val="left" w:pos="1134"/>
        </w:tabs>
        <w:spacing w:line="360" w:lineRule="auto"/>
        <w:ind w:left="0" w:firstLine="709"/>
        <w:jc w:val="both"/>
        <w:rPr>
          <w:color w:val="auto"/>
          <w:sz w:val="28"/>
          <w:szCs w:val="28"/>
        </w:rPr>
      </w:pPr>
      <w:r w:rsidRPr="00686254">
        <w:rPr>
          <w:color w:val="auto"/>
          <w:sz w:val="28"/>
          <w:szCs w:val="28"/>
        </w:rPr>
        <w:t xml:space="preserve">www.minfin.ru - официальный сайт Министерства финансов РФ. </w:t>
      </w:r>
    </w:p>
    <w:p w:rsidR="00A150C1" w:rsidRPr="00686254" w:rsidRDefault="00A150C1" w:rsidP="00A150C1">
      <w:pPr>
        <w:pStyle w:val="Default"/>
        <w:numPr>
          <w:ilvl w:val="0"/>
          <w:numId w:val="8"/>
        </w:numPr>
        <w:tabs>
          <w:tab w:val="left" w:pos="1134"/>
        </w:tabs>
        <w:spacing w:line="360" w:lineRule="auto"/>
        <w:ind w:left="0" w:firstLine="709"/>
        <w:jc w:val="both"/>
        <w:rPr>
          <w:color w:val="auto"/>
          <w:sz w:val="28"/>
          <w:szCs w:val="28"/>
        </w:rPr>
      </w:pPr>
      <w:r w:rsidRPr="00686254">
        <w:rPr>
          <w:color w:val="auto"/>
          <w:sz w:val="28"/>
          <w:szCs w:val="28"/>
        </w:rPr>
        <w:t xml:space="preserve">www.rbk.ru. </w:t>
      </w:r>
    </w:p>
    <w:p w:rsidR="00A150C1" w:rsidRPr="00686254" w:rsidRDefault="000179F4" w:rsidP="00A150C1">
      <w:pPr>
        <w:pStyle w:val="Default"/>
        <w:numPr>
          <w:ilvl w:val="0"/>
          <w:numId w:val="8"/>
        </w:numPr>
        <w:tabs>
          <w:tab w:val="left" w:pos="1134"/>
        </w:tabs>
        <w:spacing w:line="360" w:lineRule="auto"/>
        <w:ind w:left="0" w:firstLine="709"/>
        <w:jc w:val="both"/>
        <w:rPr>
          <w:color w:val="auto"/>
          <w:sz w:val="28"/>
          <w:szCs w:val="28"/>
        </w:rPr>
      </w:pPr>
      <w:hyperlink r:id="rId11" w:history="1">
        <w:r w:rsidR="00A150C1" w:rsidRPr="00686254">
          <w:rPr>
            <w:rStyle w:val="a3"/>
            <w:color w:val="auto"/>
            <w:sz w:val="28"/>
            <w:szCs w:val="28"/>
            <w:u w:val="none"/>
          </w:rPr>
          <w:t>https://www.risk-academy.ru</w:t>
        </w:r>
      </w:hyperlink>
    </w:p>
    <w:p w:rsidR="00A150C1" w:rsidRPr="00686254" w:rsidRDefault="000179F4" w:rsidP="00A150C1">
      <w:pPr>
        <w:widowControl/>
        <w:numPr>
          <w:ilvl w:val="0"/>
          <w:numId w:val="8"/>
        </w:numPr>
        <w:tabs>
          <w:tab w:val="left" w:pos="426"/>
          <w:tab w:val="left" w:pos="1014"/>
          <w:tab w:val="left" w:pos="1134"/>
        </w:tabs>
        <w:spacing w:line="360" w:lineRule="auto"/>
        <w:ind w:left="0" w:firstLine="709"/>
        <w:jc w:val="both"/>
        <w:rPr>
          <w:rFonts w:ascii="Times New Roman" w:hAnsi="Times New Roman" w:cs="Times New Roman"/>
          <w:color w:val="auto"/>
          <w:sz w:val="28"/>
          <w:szCs w:val="28"/>
        </w:rPr>
      </w:pPr>
      <w:hyperlink r:id="rId12" w:history="1">
        <w:r w:rsidR="00A150C1" w:rsidRPr="00686254">
          <w:rPr>
            <w:rFonts w:ascii="Times New Roman" w:hAnsi="Times New Roman" w:cs="Times New Roman"/>
            <w:color w:val="auto"/>
            <w:sz w:val="28"/>
            <w:szCs w:val="28"/>
          </w:rPr>
          <w:t>http://www.economy.gov.ru</w:t>
        </w:r>
      </w:hyperlink>
      <w:r w:rsidR="00A150C1" w:rsidRPr="00686254">
        <w:rPr>
          <w:rFonts w:ascii="Times New Roman" w:hAnsi="Times New Roman" w:cs="Times New Roman"/>
          <w:color w:val="auto"/>
          <w:sz w:val="28"/>
          <w:szCs w:val="28"/>
        </w:rPr>
        <w:t xml:space="preserve"> – официальный сайт Министерства экономического развития Российской Федерации</w:t>
      </w:r>
    </w:p>
    <w:p w:rsidR="00A150C1" w:rsidRPr="00686254" w:rsidRDefault="000179F4" w:rsidP="00A150C1">
      <w:pPr>
        <w:widowControl/>
        <w:numPr>
          <w:ilvl w:val="0"/>
          <w:numId w:val="8"/>
        </w:numPr>
        <w:tabs>
          <w:tab w:val="left" w:pos="426"/>
          <w:tab w:val="left" w:pos="1014"/>
          <w:tab w:val="left" w:pos="1134"/>
        </w:tabs>
        <w:spacing w:line="360" w:lineRule="auto"/>
        <w:ind w:left="0" w:firstLine="709"/>
        <w:jc w:val="both"/>
        <w:rPr>
          <w:rFonts w:ascii="Times New Roman" w:hAnsi="Times New Roman" w:cs="Times New Roman"/>
          <w:color w:val="auto"/>
          <w:sz w:val="28"/>
          <w:szCs w:val="28"/>
        </w:rPr>
      </w:pPr>
      <w:hyperlink r:id="rId13" w:history="1">
        <w:r w:rsidR="00A150C1" w:rsidRPr="00686254">
          <w:rPr>
            <w:rStyle w:val="a3"/>
            <w:rFonts w:ascii="Times New Roman" w:eastAsia="TimesNewRomanPSMT" w:hAnsi="Times New Roman"/>
            <w:color w:val="auto"/>
            <w:sz w:val="28"/>
            <w:szCs w:val="28"/>
            <w:u w:val="none"/>
          </w:rPr>
          <w:t>http://</w:t>
        </w:r>
        <w:r w:rsidR="00A150C1" w:rsidRPr="00686254">
          <w:rPr>
            <w:rFonts w:ascii="Times New Roman" w:hAnsi="Times New Roman" w:cs="Times New Roman"/>
            <w:color w:val="auto"/>
            <w:sz w:val="28"/>
            <w:szCs w:val="28"/>
          </w:rPr>
          <w:t>www</w:t>
        </w:r>
        <w:r w:rsidR="00A150C1" w:rsidRPr="00686254">
          <w:rPr>
            <w:rStyle w:val="a3"/>
            <w:rFonts w:ascii="Times New Roman" w:eastAsia="TimesNewRomanPSMT" w:hAnsi="Times New Roman"/>
            <w:color w:val="auto"/>
            <w:sz w:val="28"/>
            <w:szCs w:val="28"/>
            <w:u w:val="none"/>
          </w:rPr>
          <w:t>.rvc.ru</w:t>
        </w:r>
      </w:hyperlink>
      <w:r w:rsidR="00A150C1" w:rsidRPr="00686254">
        <w:rPr>
          <w:rFonts w:ascii="Times New Roman" w:hAnsi="Times New Roman" w:cs="Times New Roman"/>
          <w:color w:val="auto"/>
          <w:sz w:val="28"/>
          <w:szCs w:val="28"/>
        </w:rPr>
        <w:t>– официальный сайт государственного фонда фондов и институт развития АО «РВК»</w:t>
      </w:r>
    </w:p>
    <w:p w:rsidR="00A150C1" w:rsidRPr="00686254" w:rsidRDefault="00A150C1" w:rsidP="00A150C1">
      <w:pPr>
        <w:widowControl/>
        <w:numPr>
          <w:ilvl w:val="0"/>
          <w:numId w:val="8"/>
        </w:numPr>
        <w:tabs>
          <w:tab w:val="left" w:pos="426"/>
          <w:tab w:val="left" w:pos="1014"/>
          <w:tab w:val="left" w:pos="1134"/>
        </w:tabs>
        <w:spacing w:line="360" w:lineRule="auto"/>
        <w:ind w:left="0" w:firstLine="709"/>
        <w:jc w:val="both"/>
        <w:rPr>
          <w:rFonts w:ascii="Times New Roman" w:hAnsi="Times New Roman" w:cs="Times New Roman"/>
          <w:color w:val="auto"/>
          <w:sz w:val="28"/>
          <w:szCs w:val="28"/>
        </w:rPr>
      </w:pPr>
      <w:r w:rsidRPr="00686254">
        <w:rPr>
          <w:rFonts w:ascii="Times New Roman" w:hAnsi="Times New Roman" w:cs="Times New Roman"/>
          <w:color w:val="auto"/>
          <w:sz w:val="28"/>
          <w:szCs w:val="28"/>
        </w:rPr>
        <w:t>http://www. raexpert.ru – Рейтинговое агентство Эксперт</w:t>
      </w:r>
    </w:p>
    <w:p w:rsidR="00A150C1" w:rsidRPr="00686254" w:rsidRDefault="000179F4" w:rsidP="00A150C1">
      <w:pPr>
        <w:pStyle w:val="210"/>
        <w:numPr>
          <w:ilvl w:val="0"/>
          <w:numId w:val="8"/>
        </w:numPr>
        <w:shd w:val="clear" w:color="auto" w:fill="auto"/>
        <w:tabs>
          <w:tab w:val="left" w:pos="368"/>
          <w:tab w:val="left" w:pos="1134"/>
        </w:tabs>
        <w:spacing w:before="0" w:after="0" w:line="360" w:lineRule="auto"/>
        <w:ind w:left="0" w:firstLine="709"/>
        <w:jc w:val="both"/>
      </w:pPr>
      <w:hyperlink r:id="rId14" w:history="1">
        <w:r w:rsidR="00A150C1" w:rsidRPr="00686254">
          <w:rPr>
            <w:rStyle w:val="a3"/>
            <w:color w:val="auto"/>
            <w:u w:val="none"/>
          </w:rPr>
          <w:t>www.minfin.ru</w:t>
        </w:r>
      </w:hyperlink>
    </w:p>
    <w:p w:rsidR="00A150C1" w:rsidRPr="00686254" w:rsidRDefault="000179F4" w:rsidP="00A150C1">
      <w:pPr>
        <w:pStyle w:val="210"/>
        <w:numPr>
          <w:ilvl w:val="0"/>
          <w:numId w:val="8"/>
        </w:numPr>
        <w:shd w:val="clear" w:color="auto" w:fill="auto"/>
        <w:tabs>
          <w:tab w:val="left" w:pos="378"/>
          <w:tab w:val="left" w:pos="1134"/>
        </w:tabs>
        <w:spacing w:before="0" w:after="0" w:line="360" w:lineRule="auto"/>
        <w:ind w:left="0" w:firstLine="709"/>
        <w:jc w:val="both"/>
      </w:pPr>
      <w:hyperlink r:id="rId15" w:history="1">
        <w:r w:rsidR="00A150C1" w:rsidRPr="00686254">
          <w:rPr>
            <w:rStyle w:val="a3"/>
            <w:color w:val="auto"/>
            <w:u w:val="none"/>
          </w:rPr>
          <w:t>www.rbc.ru</w:t>
        </w:r>
      </w:hyperlink>
    </w:p>
    <w:p w:rsidR="00A150C1" w:rsidRPr="00686254" w:rsidRDefault="000179F4" w:rsidP="00A150C1">
      <w:pPr>
        <w:pStyle w:val="210"/>
        <w:numPr>
          <w:ilvl w:val="0"/>
          <w:numId w:val="8"/>
        </w:numPr>
        <w:shd w:val="clear" w:color="auto" w:fill="auto"/>
        <w:tabs>
          <w:tab w:val="left" w:pos="378"/>
          <w:tab w:val="left" w:pos="1134"/>
        </w:tabs>
        <w:spacing w:before="0" w:after="0" w:line="360" w:lineRule="auto"/>
        <w:ind w:left="0" w:firstLine="709"/>
        <w:jc w:val="both"/>
      </w:pPr>
      <w:hyperlink r:id="rId16" w:history="1">
        <w:r w:rsidR="00A150C1" w:rsidRPr="00686254">
          <w:rPr>
            <w:rStyle w:val="a3"/>
            <w:color w:val="auto"/>
            <w:u w:val="none"/>
          </w:rPr>
          <w:t>www.consalting.ru</w:t>
        </w:r>
      </w:hyperlink>
    </w:p>
    <w:p w:rsidR="00A150C1" w:rsidRPr="00686254" w:rsidRDefault="000179F4" w:rsidP="00A150C1">
      <w:pPr>
        <w:pStyle w:val="210"/>
        <w:numPr>
          <w:ilvl w:val="0"/>
          <w:numId w:val="8"/>
        </w:numPr>
        <w:shd w:val="clear" w:color="auto" w:fill="auto"/>
        <w:tabs>
          <w:tab w:val="left" w:pos="378"/>
          <w:tab w:val="left" w:pos="1134"/>
        </w:tabs>
        <w:spacing w:before="0" w:after="0" w:line="360" w:lineRule="auto"/>
        <w:ind w:left="0" w:firstLine="709"/>
        <w:jc w:val="both"/>
      </w:pPr>
      <w:hyperlink r:id="rId17" w:history="1">
        <w:r w:rsidR="00A150C1" w:rsidRPr="00686254">
          <w:rPr>
            <w:rStyle w:val="a3"/>
            <w:color w:val="auto"/>
            <w:u w:val="none"/>
          </w:rPr>
          <w:t>www.gard.ru</w:t>
        </w:r>
      </w:hyperlink>
    </w:p>
    <w:p w:rsidR="00A150C1" w:rsidRPr="00686254" w:rsidRDefault="00A150C1" w:rsidP="00A150C1">
      <w:pPr>
        <w:widowControl/>
        <w:numPr>
          <w:ilvl w:val="0"/>
          <w:numId w:val="8"/>
        </w:numPr>
        <w:tabs>
          <w:tab w:val="left" w:pos="426"/>
          <w:tab w:val="left" w:pos="1014"/>
          <w:tab w:val="left" w:pos="1134"/>
        </w:tabs>
        <w:spacing w:line="360" w:lineRule="auto"/>
        <w:ind w:left="0" w:firstLine="709"/>
        <w:jc w:val="both"/>
        <w:rPr>
          <w:rFonts w:ascii="Times New Roman" w:hAnsi="Times New Roman" w:cs="Times New Roman"/>
          <w:color w:val="auto"/>
          <w:sz w:val="28"/>
          <w:szCs w:val="28"/>
        </w:rPr>
      </w:pPr>
      <w:r w:rsidRPr="00686254">
        <w:rPr>
          <w:rFonts w:ascii="Times New Roman" w:hAnsi="Times New Roman" w:cs="Times New Roman"/>
          <w:color w:val="auto"/>
          <w:sz w:val="28"/>
          <w:szCs w:val="28"/>
        </w:rPr>
        <w:t>Сайты российских компаний</w:t>
      </w:r>
    </w:p>
    <w:p w:rsidR="00A150C1" w:rsidRPr="00686254" w:rsidRDefault="00A150C1" w:rsidP="00A150C1">
      <w:pPr>
        <w:pStyle w:val="ab"/>
        <w:numPr>
          <w:ilvl w:val="0"/>
          <w:numId w:val="8"/>
        </w:numPr>
        <w:tabs>
          <w:tab w:val="left" w:pos="1134"/>
        </w:tabs>
        <w:spacing w:before="0" w:beforeAutospacing="0" w:after="0" w:afterAutospacing="0" w:line="360" w:lineRule="auto"/>
        <w:ind w:left="0" w:firstLine="709"/>
        <w:jc w:val="both"/>
        <w:rPr>
          <w:sz w:val="28"/>
          <w:szCs w:val="28"/>
          <w:lang w:val="en-US"/>
        </w:rPr>
      </w:pPr>
      <w:r w:rsidRPr="00686254">
        <w:rPr>
          <w:sz w:val="28"/>
          <w:szCs w:val="28"/>
        </w:rPr>
        <w:t xml:space="preserve">База данных финансовой информации AmadeusBureauvanDijk [Официальный сайт]. </w:t>
      </w:r>
      <w:r w:rsidRPr="00686254">
        <w:rPr>
          <w:sz w:val="28"/>
          <w:szCs w:val="28"/>
          <w:lang w:val="en-US"/>
        </w:rPr>
        <w:t>URL: https://amadeus.bvdinfo.com/version-2013617/home.serv?product=amadeusneo.</w:t>
      </w:r>
    </w:p>
    <w:p w:rsidR="00A150C1" w:rsidRPr="00686254" w:rsidRDefault="00A150C1" w:rsidP="00A150C1">
      <w:pPr>
        <w:pStyle w:val="ab"/>
        <w:numPr>
          <w:ilvl w:val="0"/>
          <w:numId w:val="8"/>
        </w:numPr>
        <w:tabs>
          <w:tab w:val="left" w:pos="1134"/>
        </w:tabs>
        <w:spacing w:before="0" w:beforeAutospacing="0" w:after="0" w:afterAutospacing="0" w:line="360" w:lineRule="auto"/>
        <w:ind w:left="0" w:firstLine="709"/>
        <w:jc w:val="both"/>
        <w:rPr>
          <w:sz w:val="28"/>
          <w:szCs w:val="28"/>
          <w:lang w:val="en-US"/>
        </w:rPr>
      </w:pPr>
      <w:r w:rsidRPr="00686254">
        <w:rPr>
          <w:sz w:val="28"/>
          <w:szCs w:val="28"/>
          <w:lang w:val="en-US"/>
        </w:rPr>
        <w:t>Программный продукт Бизнес-аналитик</w:t>
      </w:r>
    </w:p>
    <w:p w:rsidR="00A150C1" w:rsidRPr="00686254" w:rsidRDefault="00A150C1" w:rsidP="00A150C1">
      <w:pPr>
        <w:pStyle w:val="ab"/>
        <w:numPr>
          <w:ilvl w:val="0"/>
          <w:numId w:val="8"/>
        </w:numPr>
        <w:tabs>
          <w:tab w:val="left" w:pos="1134"/>
        </w:tabs>
        <w:spacing w:before="0" w:beforeAutospacing="0" w:after="0" w:afterAutospacing="0" w:line="360" w:lineRule="auto"/>
        <w:ind w:left="0" w:firstLine="709"/>
        <w:jc w:val="both"/>
        <w:rPr>
          <w:sz w:val="28"/>
          <w:szCs w:val="28"/>
        </w:rPr>
      </w:pPr>
      <w:r w:rsidRPr="00686254">
        <w:rPr>
          <w:sz w:val="28"/>
          <w:szCs w:val="28"/>
        </w:rPr>
        <w:t>Программный продукт «Управление корпорацией», финансовый симулятор.</w:t>
      </w:r>
    </w:p>
    <w:p w:rsidR="00A150C1" w:rsidRPr="00686254" w:rsidRDefault="00A150C1" w:rsidP="00A150C1">
      <w:pPr>
        <w:spacing w:line="360" w:lineRule="auto"/>
        <w:ind w:firstLine="709"/>
        <w:jc w:val="both"/>
        <w:rPr>
          <w:rFonts w:ascii="Times New Roman" w:eastAsia="Times New Roman" w:hAnsi="Times New Roman" w:cs="Times New Roman"/>
          <w:sz w:val="28"/>
          <w:szCs w:val="28"/>
        </w:rPr>
      </w:pPr>
      <w:r w:rsidRPr="00686254">
        <w:rPr>
          <w:rFonts w:ascii="Times New Roman" w:eastAsia="Times New Roman" w:hAnsi="Times New Roman" w:cs="Times New Roman"/>
          <w:sz w:val="28"/>
          <w:szCs w:val="28"/>
        </w:rPr>
        <w:t>20.Электронные ресурсы БИК:</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sz w:val="28"/>
          <w:szCs w:val="28"/>
        </w:rPr>
      </w:pPr>
      <w:r w:rsidRPr="00686254">
        <w:rPr>
          <w:rFonts w:ascii="Times New Roman" w:hAnsi="Times New Roman" w:cs="Times New Roman"/>
          <w:color w:val="000000" w:themeColor="text1"/>
          <w:sz w:val="28"/>
          <w:szCs w:val="28"/>
        </w:rPr>
        <w:t xml:space="preserve">Электронная библиотека Финансового университета (ЭБ) </w:t>
      </w:r>
      <w:hyperlink r:id="rId18" w:history="1">
        <w:r w:rsidRPr="00686254">
          <w:rPr>
            <w:rStyle w:val="a3"/>
            <w:rFonts w:ascii="Times New Roman" w:hAnsi="Times New Roman"/>
            <w:color w:val="auto"/>
            <w:sz w:val="28"/>
            <w:szCs w:val="28"/>
          </w:rPr>
          <w:t>http://elib.fa.ru/</w:t>
        </w:r>
      </w:hyperlink>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rPr>
      </w:pPr>
      <w:r w:rsidRPr="00686254">
        <w:rPr>
          <w:rFonts w:ascii="Times New Roman" w:hAnsi="Times New Roman" w:cs="Times New Roman"/>
          <w:color w:val="000000" w:themeColor="text1"/>
          <w:sz w:val="28"/>
          <w:szCs w:val="28"/>
        </w:rPr>
        <w:t>Электронно-библиотечная система BOOK.RU http://www.book.ru</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rPr>
      </w:pPr>
      <w:r w:rsidRPr="00686254">
        <w:rPr>
          <w:rFonts w:ascii="Times New Roman" w:hAnsi="Times New Roman" w:cs="Times New Roman"/>
          <w:color w:val="000000" w:themeColor="text1"/>
          <w:sz w:val="28"/>
          <w:szCs w:val="28"/>
        </w:rPr>
        <w:lastRenderedPageBreak/>
        <w:t>Электронно-библиотечная система «Университетская библиотека ОНЛАЙН» http://biblioclub.ru/</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rPr>
      </w:pPr>
      <w:r w:rsidRPr="00686254">
        <w:rPr>
          <w:rFonts w:ascii="Times New Roman" w:hAnsi="Times New Roman" w:cs="Times New Roman"/>
          <w:color w:val="000000" w:themeColor="text1"/>
          <w:sz w:val="28"/>
          <w:szCs w:val="28"/>
        </w:rPr>
        <w:t>Электронно-библиотечная система Znanium http://www.znanium.com</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rPr>
      </w:pPr>
      <w:r w:rsidRPr="00686254">
        <w:rPr>
          <w:rFonts w:ascii="Times New Roman" w:hAnsi="Times New Roman" w:cs="Times New Roman"/>
          <w:color w:val="000000" w:themeColor="text1"/>
          <w:sz w:val="28"/>
          <w:szCs w:val="28"/>
        </w:rPr>
        <w:t>Электронно-библиотечная система издательства «ЮРАЙТ» https://urait.ru/</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rPr>
      </w:pPr>
      <w:r w:rsidRPr="00686254">
        <w:rPr>
          <w:rFonts w:ascii="Times New Roman" w:hAnsi="Times New Roman" w:cs="Times New Roman"/>
          <w:color w:val="000000" w:themeColor="text1"/>
          <w:sz w:val="28"/>
          <w:szCs w:val="28"/>
        </w:rPr>
        <w:t>Электронно-библиотечная система издательства Проспект http://ebs.prospekt.org/books</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rPr>
      </w:pPr>
      <w:r w:rsidRPr="00686254">
        <w:rPr>
          <w:rFonts w:ascii="Times New Roman" w:hAnsi="Times New Roman" w:cs="Times New Roman"/>
          <w:color w:val="000000" w:themeColor="text1"/>
          <w:sz w:val="28"/>
          <w:szCs w:val="28"/>
        </w:rPr>
        <w:t>Деловая онлайн-библиотека Alpina Digital http://lib.alpinadigital.ru/</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rPr>
      </w:pPr>
      <w:r w:rsidRPr="00686254">
        <w:rPr>
          <w:rFonts w:ascii="Times New Roman" w:hAnsi="Times New Roman" w:cs="Times New Roman"/>
          <w:color w:val="000000" w:themeColor="text1"/>
          <w:sz w:val="28"/>
          <w:szCs w:val="28"/>
        </w:rPr>
        <w:t>Электронная библиотека Издательского дома «Гребенников» https://grebennikon.ru/</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rPr>
      </w:pPr>
      <w:r w:rsidRPr="00686254">
        <w:rPr>
          <w:rFonts w:ascii="Times New Roman" w:hAnsi="Times New Roman" w:cs="Times New Roman"/>
          <w:color w:val="000000" w:themeColor="text1"/>
          <w:sz w:val="28"/>
          <w:szCs w:val="28"/>
        </w:rPr>
        <w:t xml:space="preserve">Научная электронная библиотека eLibrary.ru http://elibrary.ru  </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rPr>
      </w:pPr>
      <w:r w:rsidRPr="00686254">
        <w:rPr>
          <w:rFonts w:ascii="Times New Roman" w:hAnsi="Times New Roman" w:cs="Times New Roman"/>
          <w:color w:val="000000" w:themeColor="text1"/>
          <w:sz w:val="28"/>
          <w:szCs w:val="28"/>
        </w:rPr>
        <w:t>Национальная электронная библиотека http://нэб.рф/</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rPr>
      </w:pPr>
      <w:r w:rsidRPr="00686254">
        <w:rPr>
          <w:rFonts w:ascii="Times New Roman" w:hAnsi="Times New Roman" w:cs="Times New Roman"/>
          <w:color w:val="000000" w:themeColor="text1"/>
          <w:sz w:val="28"/>
          <w:szCs w:val="28"/>
        </w:rPr>
        <w:t>Финансовая справочная система «Финансовый директор» http://www.1fd.ru/</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rPr>
      </w:pPr>
      <w:r w:rsidRPr="00686254">
        <w:rPr>
          <w:rFonts w:ascii="Times New Roman" w:hAnsi="Times New Roman" w:cs="Times New Roman"/>
          <w:color w:val="000000" w:themeColor="text1"/>
          <w:sz w:val="28"/>
          <w:szCs w:val="28"/>
        </w:rPr>
        <w:t>Ресурсы информационно-аналитического агентства по финансовым рынкам Cbonds.ru https://cbonds.ru/</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rPr>
      </w:pPr>
      <w:r w:rsidRPr="00686254">
        <w:rPr>
          <w:rFonts w:ascii="Times New Roman" w:hAnsi="Times New Roman" w:cs="Times New Roman"/>
          <w:color w:val="000000" w:themeColor="text1"/>
          <w:sz w:val="28"/>
          <w:szCs w:val="28"/>
        </w:rPr>
        <w:t>СПАРК https://spark-interfax.ru/</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lang w:val="en-US"/>
        </w:rPr>
      </w:pPr>
      <w:r w:rsidRPr="00686254">
        <w:rPr>
          <w:rFonts w:ascii="Times New Roman" w:hAnsi="Times New Roman" w:cs="Times New Roman"/>
          <w:color w:val="000000" w:themeColor="text1"/>
          <w:sz w:val="28"/>
          <w:szCs w:val="28"/>
          <w:lang w:val="en-US"/>
        </w:rPr>
        <w:t>Academic Reference http://ar.cnki.net/ACADREF</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rPr>
      </w:pPr>
      <w:r w:rsidRPr="00686254">
        <w:rPr>
          <w:rFonts w:ascii="Times New Roman" w:hAnsi="Times New Roman" w:cs="Times New Roman"/>
          <w:color w:val="000000" w:themeColor="text1"/>
          <w:sz w:val="28"/>
          <w:szCs w:val="28"/>
        </w:rPr>
        <w:t>Пакет баз данных компании EBSCO Publishing, крупнейшего агрегатора научных ресурсов ведущих издательств мира http://search.ebscohost.com</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rPr>
      </w:pPr>
      <w:r w:rsidRPr="00686254">
        <w:rPr>
          <w:rFonts w:ascii="Times New Roman" w:hAnsi="Times New Roman" w:cs="Times New Roman"/>
          <w:color w:val="000000" w:themeColor="text1"/>
          <w:sz w:val="28"/>
          <w:szCs w:val="28"/>
        </w:rPr>
        <w:t>Электронные продукты издательства Elsevier http://www.sciencedirect.com</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lang w:val="en-US"/>
        </w:rPr>
      </w:pPr>
      <w:r w:rsidRPr="00686254">
        <w:rPr>
          <w:rFonts w:ascii="Times New Roman" w:hAnsi="Times New Roman" w:cs="Times New Roman"/>
          <w:color w:val="000000" w:themeColor="text1"/>
          <w:sz w:val="28"/>
          <w:szCs w:val="28"/>
          <w:lang w:val="en-US"/>
        </w:rPr>
        <w:t>Emerald: Management eJournal Portfolio https://www.emerald.com/insight/</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rPr>
      </w:pPr>
      <w:r w:rsidRPr="00686254">
        <w:rPr>
          <w:rFonts w:ascii="Times New Roman" w:hAnsi="Times New Roman" w:cs="Times New Roman"/>
          <w:color w:val="000000" w:themeColor="text1"/>
          <w:sz w:val="28"/>
          <w:szCs w:val="28"/>
        </w:rPr>
        <w:t>Информационно-аналитическая база данных EMIS Global https://www.emis.com/php/companies/overview/index</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rPr>
      </w:pPr>
      <w:r w:rsidRPr="00686254">
        <w:rPr>
          <w:rFonts w:ascii="Times New Roman" w:hAnsi="Times New Roman" w:cs="Times New Roman"/>
          <w:color w:val="000000" w:themeColor="text1"/>
          <w:sz w:val="28"/>
          <w:szCs w:val="28"/>
        </w:rPr>
        <w:t>Henry Stewart Talks: Библиотека Онлайн Лекций по Бизнесу и Маркетингу https://hstalks.com/business/</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lang w:val="en-US"/>
        </w:rPr>
      </w:pPr>
      <w:r w:rsidRPr="00686254">
        <w:rPr>
          <w:rFonts w:ascii="Times New Roman" w:hAnsi="Times New Roman" w:cs="Times New Roman"/>
          <w:color w:val="000000" w:themeColor="text1"/>
          <w:sz w:val="28"/>
          <w:szCs w:val="28"/>
          <w:lang w:val="en-US"/>
        </w:rPr>
        <w:lastRenderedPageBreak/>
        <w:t>Oxford Scholarship Online https://oxford.universitypressscholarship.com/</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rPr>
      </w:pPr>
      <w:r w:rsidRPr="00686254">
        <w:rPr>
          <w:rFonts w:ascii="Times New Roman" w:hAnsi="Times New Roman" w:cs="Times New Roman"/>
          <w:color w:val="000000" w:themeColor="text1"/>
          <w:sz w:val="28"/>
          <w:szCs w:val="28"/>
        </w:rPr>
        <w:t>Коллекция научных журналов Oxford University Press https://academic.oup.com/journals/</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rPr>
      </w:pPr>
      <w:r w:rsidRPr="00686254">
        <w:rPr>
          <w:rFonts w:ascii="Times New Roman" w:hAnsi="Times New Roman" w:cs="Times New Roman"/>
          <w:color w:val="000000" w:themeColor="text1"/>
          <w:sz w:val="28"/>
          <w:szCs w:val="28"/>
        </w:rPr>
        <w:t>Scopus https://www.scopus.com</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rPr>
      </w:pPr>
      <w:r w:rsidRPr="00686254">
        <w:rPr>
          <w:rFonts w:ascii="Times New Roman" w:hAnsi="Times New Roman" w:cs="Times New Roman"/>
          <w:color w:val="000000" w:themeColor="text1"/>
          <w:sz w:val="28"/>
          <w:szCs w:val="28"/>
        </w:rPr>
        <w:t>Электронная коллекция книг издательства Springer:  Springer eBooks http://link.springer.com/</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color w:val="000000" w:themeColor="text1"/>
          <w:sz w:val="28"/>
          <w:szCs w:val="28"/>
        </w:rPr>
      </w:pPr>
      <w:r w:rsidRPr="00686254">
        <w:rPr>
          <w:rFonts w:ascii="Times New Roman" w:hAnsi="Times New Roman" w:cs="Times New Roman"/>
          <w:color w:val="000000" w:themeColor="text1"/>
          <w:sz w:val="28"/>
          <w:szCs w:val="28"/>
        </w:rPr>
        <w:t>Видеотека учебных фильмов «Решение» (тематические коллекции «Менеджмент», «Маркетинг. Коммерция. Логистика», «Юриспруденция», «Управление персоналом», «Психология управления»  http://eduvideo.online/</w:t>
      </w:r>
    </w:p>
    <w:p w:rsidR="00A150C1" w:rsidRPr="00686254" w:rsidRDefault="00A150C1" w:rsidP="00A150C1">
      <w:pPr>
        <w:pStyle w:val="a8"/>
        <w:widowControl/>
        <w:numPr>
          <w:ilvl w:val="0"/>
          <w:numId w:val="17"/>
        </w:numPr>
        <w:tabs>
          <w:tab w:val="left" w:pos="993"/>
        </w:tabs>
        <w:spacing w:line="360" w:lineRule="auto"/>
        <w:ind w:left="0" w:firstLine="709"/>
        <w:jc w:val="both"/>
        <w:rPr>
          <w:rFonts w:ascii="Times New Roman" w:hAnsi="Times New Roman" w:cs="Times New Roman"/>
          <w:bCs/>
          <w:sz w:val="28"/>
          <w:szCs w:val="28"/>
        </w:rPr>
      </w:pPr>
      <w:r w:rsidRPr="00686254">
        <w:rPr>
          <w:rFonts w:ascii="Times New Roman" w:hAnsi="Times New Roman" w:cs="Times New Roman"/>
          <w:color w:val="000000" w:themeColor="text1"/>
          <w:sz w:val="28"/>
          <w:szCs w:val="28"/>
        </w:rPr>
        <w:t xml:space="preserve">База данных научных журналов издательства Wiley </w:t>
      </w:r>
      <w:hyperlink r:id="rId19" w:history="1">
        <w:r w:rsidRPr="00686254">
          <w:rPr>
            <w:rStyle w:val="a3"/>
            <w:rFonts w:ascii="Times New Roman" w:hAnsi="Times New Roman"/>
            <w:color w:val="auto"/>
            <w:sz w:val="28"/>
            <w:szCs w:val="28"/>
          </w:rPr>
          <w:t>https://onlinelibrary.wiley.com/</w:t>
        </w:r>
      </w:hyperlink>
    </w:p>
    <w:p w:rsidR="00413697" w:rsidRPr="00BF0424" w:rsidRDefault="00413697" w:rsidP="009A03AD">
      <w:pPr>
        <w:keepNext/>
        <w:keepLines/>
        <w:widowControl/>
        <w:tabs>
          <w:tab w:val="left" w:pos="1144"/>
        </w:tabs>
        <w:spacing w:line="360" w:lineRule="auto"/>
        <w:ind w:firstLine="709"/>
        <w:jc w:val="both"/>
        <w:outlineLvl w:val="0"/>
        <w:rPr>
          <w:rFonts w:ascii="Times New Roman" w:eastAsia="Calibri" w:hAnsi="Times New Roman" w:cs="Times New Roman"/>
          <w:b/>
          <w:bCs/>
          <w:color w:val="auto"/>
          <w:sz w:val="28"/>
          <w:szCs w:val="28"/>
        </w:rPr>
      </w:pPr>
      <w:bookmarkStart w:id="81" w:name="_Toc114146567"/>
      <w:r w:rsidRPr="00BF0424">
        <w:rPr>
          <w:rFonts w:ascii="Times New Roman" w:eastAsia="Calibri" w:hAnsi="Times New Roman" w:cs="Times New Roman"/>
          <w:b/>
          <w:bCs/>
          <w:color w:val="auto"/>
          <w:sz w:val="28"/>
          <w:szCs w:val="28"/>
        </w:rPr>
        <w:t>10.Методические указания для обучающихся по освоению дисциплины</w:t>
      </w:r>
      <w:bookmarkEnd w:id="81"/>
    </w:p>
    <w:p w:rsidR="00654EC1" w:rsidRPr="00654EC1" w:rsidRDefault="00654EC1" w:rsidP="00654EC1">
      <w:pPr>
        <w:widowControl/>
        <w:tabs>
          <w:tab w:val="left" w:pos="993"/>
        </w:tabs>
        <w:spacing w:line="360" w:lineRule="auto"/>
        <w:ind w:firstLine="709"/>
        <w:jc w:val="both"/>
        <w:rPr>
          <w:rFonts w:ascii="Times New Roman" w:eastAsia="Times New Roman" w:hAnsi="Times New Roman" w:cs="Times New Roman"/>
          <w:color w:val="auto"/>
          <w:sz w:val="28"/>
          <w:szCs w:val="28"/>
          <w:shd w:val="clear" w:color="auto" w:fill="FFFFFF"/>
        </w:rPr>
      </w:pPr>
      <w:r w:rsidRPr="00654EC1">
        <w:rPr>
          <w:rFonts w:ascii="Times New Roman" w:eastAsia="Times New Roman" w:hAnsi="Times New Roman" w:cs="Times New Roman"/>
          <w:color w:val="auto"/>
          <w:sz w:val="28"/>
          <w:szCs w:val="28"/>
          <w:shd w:val="clear" w:color="auto" w:fill="FFFFFF"/>
        </w:rPr>
        <w:t>Студентам следует:</w:t>
      </w:r>
    </w:p>
    <w:p w:rsidR="00654EC1" w:rsidRPr="00654EC1" w:rsidRDefault="00654EC1" w:rsidP="00654EC1">
      <w:pPr>
        <w:widowControl/>
        <w:numPr>
          <w:ilvl w:val="0"/>
          <w:numId w:val="13"/>
        </w:numPr>
        <w:tabs>
          <w:tab w:val="left" w:pos="993"/>
          <w:tab w:val="left" w:pos="1134"/>
        </w:tabs>
        <w:spacing w:line="360" w:lineRule="auto"/>
        <w:ind w:firstLine="709"/>
        <w:jc w:val="both"/>
        <w:rPr>
          <w:rFonts w:ascii="Times New Roman" w:eastAsia="Times New Roman" w:hAnsi="Times New Roman" w:cs="Times New Roman"/>
          <w:color w:val="auto"/>
          <w:sz w:val="28"/>
          <w:szCs w:val="28"/>
          <w:shd w:val="clear" w:color="auto" w:fill="FFFFFF"/>
        </w:rPr>
      </w:pPr>
      <w:r w:rsidRPr="00654EC1">
        <w:rPr>
          <w:rFonts w:ascii="Times New Roman" w:eastAsia="Times New Roman" w:hAnsi="Times New Roman" w:cs="Times New Roman"/>
          <w:color w:val="auto"/>
          <w:sz w:val="28"/>
          <w:szCs w:val="28"/>
          <w:shd w:val="clear" w:color="auto" w:fill="FFFFFF"/>
        </w:rPr>
        <w:t xml:space="preserve"> руководствоваться графиком самостоятельной работы, определенным РПД;</w:t>
      </w:r>
    </w:p>
    <w:p w:rsidR="00654EC1" w:rsidRPr="00654EC1" w:rsidRDefault="00654EC1" w:rsidP="00654EC1">
      <w:pPr>
        <w:widowControl/>
        <w:tabs>
          <w:tab w:val="left" w:pos="993"/>
          <w:tab w:val="left" w:pos="1134"/>
        </w:tabs>
        <w:spacing w:line="360" w:lineRule="auto"/>
        <w:ind w:firstLine="709"/>
        <w:jc w:val="both"/>
        <w:rPr>
          <w:rFonts w:ascii="Times New Roman" w:eastAsia="Times New Roman" w:hAnsi="Times New Roman" w:cs="Times New Roman"/>
          <w:color w:val="auto"/>
          <w:sz w:val="28"/>
          <w:szCs w:val="28"/>
        </w:rPr>
      </w:pPr>
      <w:r w:rsidRPr="00654EC1">
        <w:rPr>
          <w:rFonts w:ascii="Times New Roman" w:eastAsia="Times New Roman" w:hAnsi="Times New Roman" w:cs="Times New Roman"/>
          <w:color w:val="auto"/>
          <w:sz w:val="28"/>
          <w:szCs w:val="28"/>
        </w:rPr>
        <w:t>- использовать при подготовке нормативные документы Финансового университета, а именно: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 1040/о от 11 мая 2021 года;</w:t>
      </w:r>
    </w:p>
    <w:p w:rsidR="00654EC1" w:rsidRPr="00654EC1" w:rsidRDefault="00654EC1" w:rsidP="00654EC1">
      <w:pPr>
        <w:widowControl/>
        <w:numPr>
          <w:ilvl w:val="0"/>
          <w:numId w:val="13"/>
        </w:numPr>
        <w:tabs>
          <w:tab w:val="left" w:pos="993"/>
          <w:tab w:val="left" w:pos="1134"/>
        </w:tabs>
        <w:spacing w:line="360" w:lineRule="auto"/>
        <w:ind w:firstLine="709"/>
        <w:jc w:val="both"/>
        <w:rPr>
          <w:rFonts w:ascii="Times New Roman" w:eastAsia="Times New Roman" w:hAnsi="Times New Roman" w:cs="Times New Roman"/>
          <w:color w:val="auto"/>
          <w:sz w:val="28"/>
          <w:szCs w:val="28"/>
          <w:shd w:val="clear" w:color="auto" w:fill="FFFFFF"/>
        </w:rPr>
      </w:pPr>
      <w:r w:rsidRPr="00654EC1">
        <w:rPr>
          <w:rFonts w:ascii="Times New Roman" w:eastAsia="Times New Roman" w:hAnsi="Times New Roman" w:cs="Times New Roman"/>
          <w:color w:val="auto"/>
          <w:sz w:val="28"/>
          <w:szCs w:val="28"/>
          <w:shd w:val="clear" w:color="auto" w:fill="FFFFFF"/>
        </w:rPr>
        <w:t>выполнять все плановые задания, выдаваемые преподавателем для самостоятельного выполнения, и разбирать на семинарах и консультациях неясные вопросы.</w:t>
      </w:r>
    </w:p>
    <w:p w:rsidR="00654EC1" w:rsidRPr="00654EC1" w:rsidRDefault="00654EC1" w:rsidP="00654EC1">
      <w:pPr>
        <w:widowControl/>
        <w:tabs>
          <w:tab w:val="left" w:pos="993"/>
          <w:tab w:val="left" w:pos="1134"/>
        </w:tabs>
        <w:spacing w:line="360" w:lineRule="auto"/>
        <w:ind w:firstLine="709"/>
        <w:jc w:val="both"/>
        <w:rPr>
          <w:rFonts w:ascii="Times New Roman" w:eastAsia="Times New Roman" w:hAnsi="Times New Roman" w:cs="Times New Roman"/>
          <w:color w:val="auto"/>
          <w:sz w:val="28"/>
          <w:szCs w:val="28"/>
        </w:rPr>
      </w:pPr>
      <w:r w:rsidRPr="00654EC1">
        <w:rPr>
          <w:rFonts w:ascii="Times New Roman" w:eastAsia="Times New Roman" w:hAnsi="Times New Roman" w:cs="Times New Roman"/>
          <w:color w:val="auto"/>
          <w:sz w:val="28"/>
          <w:szCs w:val="28"/>
        </w:rPr>
        <w:t>Большое значение при организации и выполнении самостоятельной работы студентом имеет уровень освоения ранее изучаемых дисциплин, а также владение навыками работы с аналитическим материалом, использования возможностей современных информационных ресурсов.</w:t>
      </w:r>
    </w:p>
    <w:p w:rsidR="00654EC1" w:rsidRPr="00654EC1" w:rsidRDefault="00654EC1" w:rsidP="00654EC1">
      <w:pPr>
        <w:widowControl/>
        <w:tabs>
          <w:tab w:val="left" w:pos="993"/>
          <w:tab w:val="left" w:pos="1134"/>
        </w:tabs>
        <w:spacing w:line="360" w:lineRule="auto"/>
        <w:ind w:firstLine="709"/>
        <w:jc w:val="both"/>
        <w:rPr>
          <w:rFonts w:ascii="Times New Roman" w:eastAsia="Times New Roman" w:hAnsi="Times New Roman" w:cs="Times New Roman"/>
          <w:color w:val="auto"/>
          <w:sz w:val="28"/>
          <w:szCs w:val="28"/>
        </w:rPr>
      </w:pPr>
      <w:r w:rsidRPr="00654EC1">
        <w:rPr>
          <w:rFonts w:ascii="Times New Roman" w:eastAsia="Times New Roman" w:hAnsi="Times New Roman" w:cs="Times New Roman"/>
          <w:color w:val="auto"/>
          <w:sz w:val="28"/>
          <w:szCs w:val="28"/>
        </w:rPr>
        <w:lastRenderedPageBreak/>
        <w:t>Не следует забывать, что самостоятельная работа дает возможность студенту подготовиться к занятиям и затем продемонстрировать свои знания на семинарских занятиях с тем, чтобы получить высокий балл оценки за работу. Это способствует получению более высокой итоговой оценки.</w:t>
      </w:r>
    </w:p>
    <w:p w:rsidR="00654EC1" w:rsidRPr="00654EC1" w:rsidRDefault="00654EC1" w:rsidP="00654EC1">
      <w:pPr>
        <w:widowControl/>
        <w:tabs>
          <w:tab w:val="left" w:pos="993"/>
        </w:tabs>
        <w:spacing w:line="360" w:lineRule="auto"/>
        <w:ind w:firstLine="709"/>
        <w:jc w:val="both"/>
        <w:rPr>
          <w:rFonts w:ascii="Times New Roman" w:eastAsia="Times New Roman" w:hAnsi="Times New Roman" w:cs="Times New Roman"/>
          <w:color w:val="auto"/>
          <w:sz w:val="28"/>
          <w:szCs w:val="28"/>
        </w:rPr>
      </w:pPr>
      <w:r w:rsidRPr="00654EC1">
        <w:rPr>
          <w:rFonts w:ascii="Times New Roman" w:eastAsia="Times New Roman" w:hAnsi="Times New Roman" w:cs="Times New Roman"/>
          <w:color w:val="auto"/>
          <w:sz w:val="28"/>
          <w:szCs w:val="28"/>
        </w:rPr>
        <w:t xml:space="preserve">При подготовке к </w:t>
      </w:r>
      <w:r w:rsidR="00B278D4">
        <w:rPr>
          <w:rFonts w:ascii="Times New Roman" w:eastAsia="Times New Roman" w:hAnsi="Times New Roman" w:cs="Times New Roman"/>
          <w:color w:val="auto"/>
          <w:sz w:val="28"/>
          <w:szCs w:val="28"/>
        </w:rPr>
        <w:t>экзамену</w:t>
      </w:r>
      <w:r w:rsidRPr="00654EC1">
        <w:rPr>
          <w:rFonts w:ascii="Times New Roman" w:eastAsia="Times New Roman" w:hAnsi="Times New Roman" w:cs="Times New Roman"/>
          <w:color w:val="auto"/>
          <w:sz w:val="28"/>
          <w:szCs w:val="28"/>
        </w:rPr>
        <w:t xml:space="preserve"> необходимо изучить соответствующие теоретические и практические разделы дисциплины, фиксируя неясные моменты для их обсуждения на плановой консультации.</w:t>
      </w:r>
    </w:p>
    <w:p w:rsidR="004F60DB" w:rsidRPr="00BF0424" w:rsidRDefault="004F60DB" w:rsidP="004F60DB">
      <w:pPr>
        <w:widowControl/>
        <w:shd w:val="clear" w:color="auto" w:fill="FFFFFF"/>
        <w:spacing w:line="360" w:lineRule="auto"/>
        <w:ind w:firstLine="728"/>
        <w:jc w:val="both"/>
        <w:rPr>
          <w:rFonts w:ascii="Times New Roman" w:eastAsia="Times New Roman" w:hAnsi="Times New Roman" w:cs="Times New Roman"/>
          <w:b/>
          <w:bCs/>
          <w:color w:val="auto"/>
          <w:sz w:val="28"/>
          <w:szCs w:val="28"/>
        </w:rPr>
      </w:pPr>
      <w:r w:rsidRPr="00BF0424">
        <w:rPr>
          <w:rFonts w:ascii="Times New Roman" w:eastAsia="Times New Roman" w:hAnsi="Times New Roman" w:cs="Times New Roman"/>
          <w:b/>
          <w:bCs/>
          <w:color w:val="auto"/>
          <w:sz w:val="28"/>
          <w:szCs w:val="28"/>
        </w:rPr>
        <w:t>Методические рекомендации по подготовке к интерактивным формам проведения занятий.</w:t>
      </w:r>
    </w:p>
    <w:p w:rsidR="004F60DB" w:rsidRPr="00BF0424" w:rsidRDefault="004F60DB" w:rsidP="004F60DB">
      <w:pPr>
        <w:widowControl/>
        <w:shd w:val="clear" w:color="auto" w:fill="FFFFFF"/>
        <w:spacing w:line="360" w:lineRule="auto"/>
        <w:ind w:firstLine="728"/>
        <w:jc w:val="both"/>
        <w:rPr>
          <w:rFonts w:ascii="Times New Roman" w:eastAsia="Times New Roman" w:hAnsi="Times New Roman" w:cs="Times New Roman"/>
          <w:color w:val="auto"/>
          <w:sz w:val="28"/>
          <w:szCs w:val="28"/>
        </w:rPr>
      </w:pPr>
      <w:r w:rsidRPr="00BF0424">
        <w:rPr>
          <w:rFonts w:ascii="Times New Roman" w:eastAsia="Times New Roman" w:hAnsi="Times New Roman" w:cs="Times New Roman"/>
          <w:color w:val="auto"/>
          <w:sz w:val="28"/>
          <w:szCs w:val="28"/>
        </w:rPr>
        <w:t>Интерактивными формами проведения практических занятий являются: презентация индивидуальных заданий по каждой теме дисциплины и их обсуждение в аудитории, участниками которой являются преподаватель и студенты.</w:t>
      </w:r>
    </w:p>
    <w:p w:rsidR="004F60DB" w:rsidRPr="00BF0424" w:rsidRDefault="004F60DB" w:rsidP="004F60DB">
      <w:pPr>
        <w:widowControl/>
        <w:shd w:val="clear" w:color="auto" w:fill="FFFFFF"/>
        <w:spacing w:line="360" w:lineRule="auto"/>
        <w:ind w:firstLine="728"/>
        <w:jc w:val="both"/>
        <w:rPr>
          <w:rFonts w:ascii="Times New Roman" w:eastAsia="Times New Roman" w:hAnsi="Times New Roman" w:cs="Times New Roman"/>
          <w:color w:val="auto"/>
          <w:sz w:val="28"/>
          <w:szCs w:val="28"/>
        </w:rPr>
      </w:pPr>
      <w:r w:rsidRPr="00BF0424">
        <w:rPr>
          <w:rFonts w:ascii="Times New Roman" w:eastAsia="Times New Roman" w:hAnsi="Times New Roman" w:cs="Times New Roman"/>
          <w:color w:val="auto"/>
          <w:sz w:val="28"/>
          <w:szCs w:val="28"/>
        </w:rPr>
        <w:t>Презентация студента по каждой теме дисциплины должна включать до 5 слайдов, отражающих основные результаты проведенного исследования, выводы.</w:t>
      </w:r>
    </w:p>
    <w:p w:rsidR="004F60DB" w:rsidRPr="00BF0424" w:rsidRDefault="004F60DB" w:rsidP="004F60DB">
      <w:pPr>
        <w:widowControl/>
        <w:shd w:val="clear" w:color="auto" w:fill="FFFFFF"/>
        <w:spacing w:line="360" w:lineRule="auto"/>
        <w:ind w:firstLine="728"/>
        <w:jc w:val="both"/>
        <w:rPr>
          <w:rFonts w:ascii="Times New Roman" w:eastAsia="Times New Roman" w:hAnsi="Times New Roman" w:cs="Times New Roman"/>
          <w:color w:val="auto"/>
          <w:sz w:val="28"/>
          <w:szCs w:val="28"/>
        </w:rPr>
      </w:pPr>
      <w:r w:rsidRPr="00BF0424">
        <w:rPr>
          <w:rFonts w:ascii="Times New Roman" w:eastAsia="Times New Roman" w:hAnsi="Times New Roman" w:cs="Times New Roman"/>
          <w:color w:val="auto"/>
          <w:sz w:val="28"/>
          <w:szCs w:val="28"/>
        </w:rPr>
        <w:t xml:space="preserve">Студент может подготовить и представить по темам 1 и 3 видеоролики. </w:t>
      </w:r>
    </w:p>
    <w:p w:rsidR="004F60DB" w:rsidRPr="00BF0424" w:rsidRDefault="004F60DB" w:rsidP="004F60DB">
      <w:pPr>
        <w:widowControl/>
        <w:shd w:val="clear" w:color="auto" w:fill="FFFFFF"/>
        <w:spacing w:line="360" w:lineRule="auto"/>
        <w:ind w:firstLine="728"/>
        <w:jc w:val="both"/>
        <w:rPr>
          <w:rFonts w:ascii="Times New Roman" w:eastAsia="Times New Roman" w:hAnsi="Times New Roman" w:cs="Times New Roman"/>
          <w:color w:val="auto"/>
          <w:sz w:val="28"/>
          <w:szCs w:val="28"/>
        </w:rPr>
      </w:pPr>
      <w:r w:rsidRPr="00BF0424">
        <w:rPr>
          <w:rFonts w:ascii="Times New Roman" w:eastAsia="Times New Roman" w:hAnsi="Times New Roman" w:cs="Times New Roman"/>
          <w:color w:val="auto"/>
          <w:sz w:val="28"/>
          <w:szCs w:val="28"/>
        </w:rPr>
        <w:t>Студент дополнительно к презентации должен предоставить преподавателю раздаточный вариант, включающий подробные расчеты, первичную информацию, скриншоты, ссылки на сайты и источники информации.</w:t>
      </w:r>
    </w:p>
    <w:p w:rsidR="004F60DB" w:rsidRPr="00BF0424" w:rsidRDefault="004F60DB" w:rsidP="004F60DB">
      <w:pPr>
        <w:widowControl/>
        <w:shd w:val="clear" w:color="auto" w:fill="FFFFFF"/>
        <w:spacing w:line="360" w:lineRule="auto"/>
        <w:ind w:firstLine="728"/>
        <w:jc w:val="both"/>
        <w:rPr>
          <w:rFonts w:ascii="Times New Roman" w:eastAsia="Times New Roman" w:hAnsi="Times New Roman" w:cs="Times New Roman"/>
          <w:color w:val="auto"/>
          <w:sz w:val="28"/>
          <w:szCs w:val="28"/>
        </w:rPr>
      </w:pPr>
      <w:r w:rsidRPr="00BF0424">
        <w:rPr>
          <w:rFonts w:ascii="Times New Roman" w:eastAsia="Times New Roman" w:hAnsi="Times New Roman" w:cs="Times New Roman"/>
          <w:color w:val="auto"/>
          <w:sz w:val="28"/>
          <w:szCs w:val="28"/>
        </w:rPr>
        <w:t>После презентации студенту задаются вопросы преподавателем и студентами, затем проводится обсуждение.</w:t>
      </w:r>
    </w:p>
    <w:p w:rsidR="004F60DB" w:rsidRPr="00BF0424" w:rsidRDefault="004F60DB" w:rsidP="004F60DB">
      <w:pPr>
        <w:widowControl/>
        <w:shd w:val="clear" w:color="auto" w:fill="FFFFFF"/>
        <w:spacing w:line="360" w:lineRule="auto"/>
        <w:ind w:firstLine="728"/>
        <w:jc w:val="both"/>
        <w:rPr>
          <w:rFonts w:ascii="Times New Roman" w:eastAsia="Times New Roman" w:hAnsi="Times New Roman" w:cs="Times New Roman"/>
          <w:color w:val="auto"/>
          <w:sz w:val="28"/>
          <w:szCs w:val="28"/>
        </w:rPr>
      </w:pPr>
      <w:r w:rsidRPr="00BF0424">
        <w:rPr>
          <w:rFonts w:ascii="Times New Roman" w:eastAsia="Times New Roman" w:hAnsi="Times New Roman" w:cs="Times New Roman"/>
          <w:color w:val="auto"/>
          <w:sz w:val="28"/>
          <w:szCs w:val="28"/>
        </w:rPr>
        <w:t>По результатам студенту даются конкретные рекомендации по доработке обсуждаемого вопроса, которые должны быть учтены в контрольной работе.</w:t>
      </w:r>
    </w:p>
    <w:p w:rsidR="00413697" w:rsidRPr="00BF0424" w:rsidRDefault="00413697" w:rsidP="009A03AD">
      <w:pPr>
        <w:keepNext/>
        <w:keepLines/>
        <w:widowControl/>
        <w:tabs>
          <w:tab w:val="left" w:pos="993"/>
        </w:tabs>
        <w:spacing w:line="360" w:lineRule="auto"/>
        <w:ind w:firstLine="709"/>
        <w:jc w:val="both"/>
        <w:outlineLvl w:val="0"/>
        <w:rPr>
          <w:rFonts w:ascii="Times New Roman" w:eastAsia="Calibri" w:hAnsi="Times New Roman" w:cs="Times New Roman"/>
          <w:b/>
          <w:bCs/>
          <w:color w:val="auto"/>
          <w:sz w:val="28"/>
          <w:szCs w:val="28"/>
        </w:rPr>
      </w:pPr>
      <w:bookmarkStart w:id="82" w:name="_Toc114146568"/>
      <w:r w:rsidRPr="00BF0424">
        <w:rPr>
          <w:rFonts w:ascii="Times New Roman" w:eastAsia="Calibri" w:hAnsi="Times New Roman" w:cs="Times New Roman"/>
          <w:b/>
          <w:bCs/>
          <w:color w:val="auto"/>
          <w:sz w:val="28"/>
          <w:szCs w:val="28"/>
        </w:rPr>
        <w:lastRenderedPageBreak/>
        <w:t xml:space="preserve">11. </w:t>
      </w:r>
      <w:r w:rsidR="00A81B1A" w:rsidRPr="00BF0424">
        <w:rPr>
          <w:rFonts w:ascii="Times New Roman" w:eastAsia="Calibri" w:hAnsi="Times New Roman" w:cs="Times New Roman"/>
          <w:b/>
          <w:bCs/>
          <w:color w:val="auto"/>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82"/>
    </w:p>
    <w:p w:rsidR="00A81B1A" w:rsidRPr="00BF0424" w:rsidRDefault="00A81B1A" w:rsidP="009A03AD">
      <w:pPr>
        <w:keepNext/>
        <w:keepLines/>
        <w:widowControl/>
        <w:tabs>
          <w:tab w:val="left" w:pos="993"/>
        </w:tabs>
        <w:spacing w:line="360" w:lineRule="auto"/>
        <w:ind w:firstLine="709"/>
        <w:jc w:val="both"/>
        <w:outlineLvl w:val="0"/>
        <w:rPr>
          <w:rFonts w:ascii="Times New Roman" w:eastAsia="Calibri" w:hAnsi="Times New Roman" w:cs="Times New Roman"/>
          <w:b/>
          <w:bCs/>
          <w:webHidden/>
          <w:color w:val="auto"/>
          <w:sz w:val="28"/>
          <w:szCs w:val="28"/>
        </w:rPr>
      </w:pPr>
      <w:bookmarkStart w:id="83" w:name="_Toc114146569"/>
      <w:r w:rsidRPr="00BF0424">
        <w:rPr>
          <w:rFonts w:ascii="Times New Roman" w:eastAsia="Calibri" w:hAnsi="Times New Roman" w:cs="Times New Roman"/>
          <w:b/>
          <w:bCs/>
          <w:webHidden/>
          <w:color w:val="auto"/>
          <w:sz w:val="28"/>
          <w:szCs w:val="28"/>
        </w:rPr>
        <w:t>11.1 Комплект лицензионного программного обеспечения:</w:t>
      </w:r>
      <w:bookmarkEnd w:id="83"/>
    </w:p>
    <w:p w:rsidR="00DF5BC5" w:rsidRPr="00BF0424" w:rsidRDefault="00DF5BC5" w:rsidP="00A97F1F">
      <w:pPr>
        <w:spacing w:line="360" w:lineRule="auto"/>
        <w:ind w:firstLine="709"/>
        <w:jc w:val="both"/>
        <w:rPr>
          <w:rFonts w:ascii="Times New Roman" w:hAnsi="Times New Roman" w:cs="Times New Roman"/>
          <w:color w:val="auto"/>
          <w:sz w:val="28"/>
          <w:szCs w:val="28"/>
        </w:rPr>
      </w:pPr>
      <w:bookmarkStart w:id="84" w:name="_Toc531614951"/>
      <w:bookmarkStart w:id="85" w:name="_Toc531686468"/>
      <w:r w:rsidRPr="00BF0424">
        <w:rPr>
          <w:rFonts w:ascii="Times New Roman" w:hAnsi="Times New Roman" w:cs="Times New Roman"/>
          <w:color w:val="auto"/>
          <w:sz w:val="28"/>
          <w:szCs w:val="28"/>
        </w:rPr>
        <w:t>1. Windows, Microsoft  Office.</w:t>
      </w:r>
      <w:bookmarkEnd w:id="84"/>
      <w:bookmarkEnd w:id="85"/>
    </w:p>
    <w:p w:rsidR="00DF5BC5" w:rsidRPr="00FF6DE0" w:rsidRDefault="00DF5BC5" w:rsidP="00A97F1F">
      <w:pPr>
        <w:spacing w:line="360" w:lineRule="auto"/>
        <w:ind w:firstLine="709"/>
        <w:jc w:val="both"/>
        <w:rPr>
          <w:rFonts w:ascii="Times New Roman" w:hAnsi="Times New Roman" w:cs="Times New Roman"/>
          <w:color w:val="auto"/>
          <w:sz w:val="28"/>
          <w:szCs w:val="28"/>
        </w:rPr>
      </w:pPr>
      <w:bookmarkStart w:id="86" w:name="_Toc531614952"/>
      <w:bookmarkStart w:id="87" w:name="_Toc531686469"/>
      <w:r w:rsidRPr="00FF6DE0">
        <w:rPr>
          <w:rFonts w:ascii="Times New Roman" w:hAnsi="Times New Roman" w:cs="Times New Roman"/>
          <w:color w:val="auto"/>
          <w:sz w:val="28"/>
          <w:szCs w:val="28"/>
        </w:rPr>
        <w:t xml:space="preserve">2. </w:t>
      </w:r>
      <w:bookmarkEnd w:id="86"/>
      <w:bookmarkEnd w:id="87"/>
      <w:r w:rsidR="00FF6DE0" w:rsidRPr="00FF6DE0">
        <w:rPr>
          <w:rFonts w:ascii="Times New Roman" w:hAnsi="Times New Roman" w:cs="Times New Roman"/>
          <w:webHidden/>
          <w:color w:val="auto"/>
          <w:sz w:val="28"/>
          <w:szCs w:val="28"/>
        </w:rPr>
        <w:t xml:space="preserve">Антивирус </w:t>
      </w:r>
      <w:r w:rsidR="00FF6DE0" w:rsidRPr="00FF6DE0">
        <w:rPr>
          <w:rFonts w:ascii="Times New Roman" w:hAnsi="Times New Roman" w:cs="Times New Roman"/>
          <w:color w:val="auto"/>
          <w:sz w:val="28"/>
          <w:szCs w:val="28"/>
        </w:rPr>
        <w:t>Kaspersky.</w:t>
      </w:r>
    </w:p>
    <w:p w:rsidR="00DF5BC5" w:rsidRPr="008604C8" w:rsidRDefault="00DF5BC5" w:rsidP="00A97F1F">
      <w:pPr>
        <w:spacing w:line="360" w:lineRule="auto"/>
        <w:ind w:firstLine="709"/>
        <w:jc w:val="both"/>
        <w:rPr>
          <w:rFonts w:ascii="Times New Roman" w:hAnsi="Times New Roman" w:cs="Times New Roman"/>
          <w:color w:val="auto"/>
          <w:sz w:val="28"/>
          <w:szCs w:val="28"/>
        </w:rPr>
      </w:pPr>
      <w:r w:rsidRPr="008604C8">
        <w:rPr>
          <w:rFonts w:ascii="Times New Roman" w:hAnsi="Times New Roman" w:cs="Times New Roman"/>
          <w:color w:val="auto"/>
          <w:sz w:val="28"/>
          <w:szCs w:val="28"/>
        </w:rPr>
        <w:t xml:space="preserve">3. </w:t>
      </w:r>
      <w:r w:rsidRPr="00BF0424">
        <w:rPr>
          <w:rFonts w:ascii="Times New Roman" w:hAnsi="Times New Roman" w:cs="Times New Roman"/>
          <w:color w:val="auto"/>
          <w:sz w:val="28"/>
          <w:szCs w:val="28"/>
          <w:lang w:val="en-US"/>
        </w:rPr>
        <w:t>Project</w:t>
      </w:r>
      <w:r w:rsidRPr="008604C8">
        <w:rPr>
          <w:rFonts w:ascii="Times New Roman" w:hAnsi="Times New Roman" w:cs="Times New Roman"/>
          <w:color w:val="auto"/>
          <w:sz w:val="28"/>
          <w:szCs w:val="28"/>
        </w:rPr>
        <w:t xml:space="preserve"> 2016</w:t>
      </w:r>
    </w:p>
    <w:p w:rsidR="00DF5BC5" w:rsidRPr="00BF0424" w:rsidRDefault="00DF5BC5" w:rsidP="00A97F1F">
      <w:pPr>
        <w:spacing w:line="360" w:lineRule="auto"/>
        <w:ind w:firstLine="709"/>
        <w:jc w:val="both"/>
        <w:rPr>
          <w:rFonts w:ascii="Times New Roman" w:hAnsi="Times New Roman" w:cs="Times New Roman"/>
          <w:color w:val="auto"/>
          <w:sz w:val="28"/>
          <w:szCs w:val="28"/>
        </w:rPr>
      </w:pPr>
      <w:r w:rsidRPr="00BF0424">
        <w:rPr>
          <w:rFonts w:ascii="Times New Roman" w:hAnsi="Times New Roman" w:cs="Times New Roman"/>
          <w:color w:val="auto"/>
          <w:sz w:val="28"/>
          <w:szCs w:val="28"/>
        </w:rPr>
        <w:t>4. Project Expert</w:t>
      </w:r>
    </w:p>
    <w:p w:rsidR="00A81B1A" w:rsidRPr="00BF0424" w:rsidRDefault="00A81B1A" w:rsidP="009A03AD">
      <w:pPr>
        <w:keepNext/>
        <w:keepLines/>
        <w:widowControl/>
        <w:tabs>
          <w:tab w:val="left" w:pos="993"/>
        </w:tabs>
        <w:spacing w:line="360" w:lineRule="auto"/>
        <w:ind w:firstLine="709"/>
        <w:jc w:val="both"/>
        <w:outlineLvl w:val="0"/>
        <w:rPr>
          <w:rFonts w:ascii="Times New Roman" w:eastAsia="Calibri" w:hAnsi="Times New Roman" w:cs="Times New Roman"/>
          <w:b/>
          <w:bCs/>
          <w:webHidden/>
          <w:color w:val="auto"/>
          <w:sz w:val="28"/>
          <w:szCs w:val="28"/>
        </w:rPr>
      </w:pPr>
      <w:bookmarkStart w:id="88" w:name="_Toc114146570"/>
      <w:r w:rsidRPr="00BF0424">
        <w:rPr>
          <w:rFonts w:ascii="Times New Roman" w:eastAsia="Calibri" w:hAnsi="Times New Roman" w:cs="Times New Roman"/>
          <w:b/>
          <w:bCs/>
          <w:webHidden/>
          <w:color w:val="auto"/>
          <w:sz w:val="28"/>
          <w:szCs w:val="28"/>
        </w:rPr>
        <w:t>11.2 Современные профессиональные базы данных и информационные справочные системы:</w:t>
      </w:r>
      <w:bookmarkEnd w:id="88"/>
    </w:p>
    <w:p w:rsidR="00011628" w:rsidRPr="00BF0424" w:rsidRDefault="00011628" w:rsidP="00011628">
      <w:pPr>
        <w:pStyle w:val="Default"/>
        <w:numPr>
          <w:ilvl w:val="0"/>
          <w:numId w:val="9"/>
        </w:numPr>
        <w:tabs>
          <w:tab w:val="left" w:pos="993"/>
        </w:tabs>
        <w:spacing w:line="360" w:lineRule="auto"/>
        <w:ind w:left="0" w:firstLine="709"/>
        <w:jc w:val="both"/>
        <w:rPr>
          <w:color w:val="auto"/>
          <w:sz w:val="28"/>
          <w:szCs w:val="28"/>
        </w:rPr>
      </w:pPr>
      <w:r w:rsidRPr="00BF0424">
        <w:rPr>
          <w:color w:val="auto"/>
          <w:sz w:val="28"/>
          <w:szCs w:val="28"/>
        </w:rPr>
        <w:t xml:space="preserve">Система Профессионального Анализа Рынка и Компаний (СПАРК). </w:t>
      </w:r>
    </w:p>
    <w:p w:rsidR="00011628" w:rsidRPr="00BF0424" w:rsidRDefault="00011628" w:rsidP="00011628">
      <w:pPr>
        <w:pStyle w:val="Default"/>
        <w:numPr>
          <w:ilvl w:val="0"/>
          <w:numId w:val="9"/>
        </w:numPr>
        <w:tabs>
          <w:tab w:val="left" w:pos="993"/>
        </w:tabs>
        <w:spacing w:line="360" w:lineRule="auto"/>
        <w:ind w:firstLine="349"/>
        <w:jc w:val="both"/>
        <w:rPr>
          <w:color w:val="auto"/>
          <w:sz w:val="28"/>
          <w:szCs w:val="28"/>
        </w:rPr>
      </w:pPr>
      <w:r w:rsidRPr="00BF0424">
        <w:rPr>
          <w:color w:val="auto"/>
          <w:sz w:val="28"/>
          <w:szCs w:val="28"/>
        </w:rPr>
        <w:t>КАРТОТЕКА – база данных и информационных ресурсов</w:t>
      </w:r>
    </w:p>
    <w:p w:rsidR="00011628" w:rsidRPr="00BF0424" w:rsidRDefault="00011628" w:rsidP="00011628">
      <w:pPr>
        <w:pStyle w:val="30"/>
        <w:numPr>
          <w:ilvl w:val="0"/>
          <w:numId w:val="9"/>
        </w:numPr>
        <w:shd w:val="clear" w:color="auto" w:fill="auto"/>
        <w:tabs>
          <w:tab w:val="left" w:pos="993"/>
        </w:tabs>
        <w:spacing w:after="0" w:line="360" w:lineRule="auto"/>
        <w:ind w:left="0" w:firstLine="709"/>
        <w:jc w:val="both"/>
        <w:rPr>
          <w:b w:val="0"/>
          <w:sz w:val="28"/>
          <w:szCs w:val="28"/>
        </w:rPr>
      </w:pPr>
      <w:r w:rsidRPr="00BF0424">
        <w:rPr>
          <w:b w:val="0"/>
          <w:sz w:val="28"/>
          <w:szCs w:val="28"/>
        </w:rPr>
        <w:t>Программное обеспечение Бизнес-аналитик.</w:t>
      </w:r>
    </w:p>
    <w:p w:rsidR="00011628" w:rsidRPr="00BF0424" w:rsidRDefault="00011628" w:rsidP="00011628">
      <w:pPr>
        <w:pStyle w:val="30"/>
        <w:numPr>
          <w:ilvl w:val="0"/>
          <w:numId w:val="9"/>
        </w:numPr>
        <w:shd w:val="clear" w:color="auto" w:fill="auto"/>
        <w:tabs>
          <w:tab w:val="left" w:pos="993"/>
        </w:tabs>
        <w:spacing w:after="0" w:line="360" w:lineRule="auto"/>
        <w:ind w:left="0" w:firstLine="709"/>
        <w:jc w:val="both"/>
        <w:rPr>
          <w:b w:val="0"/>
          <w:sz w:val="28"/>
          <w:szCs w:val="28"/>
        </w:rPr>
      </w:pPr>
      <w:r w:rsidRPr="00BF0424">
        <w:rPr>
          <w:b w:val="0"/>
          <w:sz w:val="28"/>
          <w:szCs w:val="28"/>
        </w:rPr>
        <w:t>Финансовый симулятор «Управление корпорацией.</w:t>
      </w:r>
    </w:p>
    <w:p w:rsidR="00011628" w:rsidRPr="00BF0424" w:rsidRDefault="00011628" w:rsidP="00011628">
      <w:pPr>
        <w:pStyle w:val="30"/>
        <w:numPr>
          <w:ilvl w:val="0"/>
          <w:numId w:val="9"/>
        </w:numPr>
        <w:tabs>
          <w:tab w:val="left" w:pos="993"/>
        </w:tabs>
        <w:spacing w:after="0" w:line="360" w:lineRule="auto"/>
        <w:ind w:left="0" w:firstLine="709"/>
        <w:jc w:val="both"/>
        <w:rPr>
          <w:b w:val="0"/>
          <w:sz w:val="28"/>
          <w:szCs w:val="28"/>
        </w:rPr>
      </w:pPr>
      <w:r w:rsidRPr="00BF0424">
        <w:rPr>
          <w:b w:val="0"/>
          <w:sz w:val="28"/>
          <w:szCs w:val="28"/>
        </w:rPr>
        <w:t>Справочная правовая система КонсультантПлюс»: www.consultant.ru</w:t>
      </w:r>
    </w:p>
    <w:p w:rsidR="00011628" w:rsidRPr="00BF0424" w:rsidRDefault="00011628" w:rsidP="00011628">
      <w:pPr>
        <w:pStyle w:val="30"/>
        <w:numPr>
          <w:ilvl w:val="0"/>
          <w:numId w:val="9"/>
        </w:numPr>
        <w:tabs>
          <w:tab w:val="left" w:pos="993"/>
        </w:tabs>
        <w:spacing w:after="0" w:line="360" w:lineRule="auto"/>
        <w:ind w:left="0" w:firstLine="709"/>
        <w:jc w:val="both"/>
        <w:rPr>
          <w:b w:val="0"/>
          <w:sz w:val="28"/>
          <w:szCs w:val="28"/>
        </w:rPr>
      </w:pPr>
      <w:r w:rsidRPr="00BF0424">
        <w:rPr>
          <w:b w:val="0"/>
          <w:sz w:val="28"/>
          <w:szCs w:val="28"/>
        </w:rPr>
        <w:t>Справочная правовая система «Гарант».</w:t>
      </w:r>
    </w:p>
    <w:p w:rsidR="00011628" w:rsidRPr="00BF0424" w:rsidRDefault="00011628" w:rsidP="00011628">
      <w:pPr>
        <w:pStyle w:val="30"/>
        <w:numPr>
          <w:ilvl w:val="0"/>
          <w:numId w:val="9"/>
        </w:numPr>
        <w:tabs>
          <w:tab w:val="left" w:pos="993"/>
        </w:tabs>
        <w:spacing w:after="0" w:line="360" w:lineRule="auto"/>
        <w:ind w:left="0" w:firstLine="709"/>
        <w:jc w:val="both"/>
        <w:rPr>
          <w:b w:val="0"/>
          <w:sz w:val="28"/>
          <w:szCs w:val="28"/>
        </w:rPr>
      </w:pPr>
      <w:r w:rsidRPr="00BF0424">
        <w:rPr>
          <w:b w:val="0"/>
          <w:sz w:val="28"/>
          <w:szCs w:val="28"/>
        </w:rPr>
        <w:t>Электронная энциклопедия: http://ru.wikipedia.org/wiki/Wiki</w:t>
      </w:r>
    </w:p>
    <w:p w:rsidR="00011628" w:rsidRPr="00BF0424" w:rsidRDefault="00011628" w:rsidP="00011628">
      <w:pPr>
        <w:pStyle w:val="30"/>
        <w:numPr>
          <w:ilvl w:val="0"/>
          <w:numId w:val="9"/>
        </w:numPr>
        <w:tabs>
          <w:tab w:val="left" w:pos="993"/>
        </w:tabs>
        <w:spacing w:after="0" w:line="360" w:lineRule="auto"/>
        <w:ind w:left="709" w:firstLine="0"/>
        <w:jc w:val="both"/>
        <w:rPr>
          <w:b w:val="0"/>
          <w:sz w:val="28"/>
          <w:szCs w:val="28"/>
        </w:rPr>
      </w:pPr>
      <w:r w:rsidRPr="00BF0424">
        <w:rPr>
          <w:b w:val="0"/>
          <w:sz w:val="28"/>
          <w:szCs w:val="28"/>
        </w:rPr>
        <w:t>Система комплексного раскрытия информации «СКРИН» – http://www.skrin.ru/</w:t>
      </w:r>
    </w:p>
    <w:p w:rsidR="00011628" w:rsidRPr="00BF0424" w:rsidRDefault="00011628" w:rsidP="00011628">
      <w:pPr>
        <w:pStyle w:val="30"/>
        <w:numPr>
          <w:ilvl w:val="0"/>
          <w:numId w:val="9"/>
        </w:numPr>
        <w:tabs>
          <w:tab w:val="left" w:pos="993"/>
        </w:tabs>
        <w:spacing w:after="0" w:line="360" w:lineRule="auto"/>
        <w:ind w:left="709" w:firstLine="0"/>
        <w:jc w:val="both"/>
        <w:rPr>
          <w:b w:val="0"/>
          <w:sz w:val="28"/>
          <w:szCs w:val="28"/>
        </w:rPr>
      </w:pPr>
      <w:r w:rsidRPr="00BF0424">
        <w:rPr>
          <w:b w:val="0"/>
          <w:sz w:val="28"/>
          <w:szCs w:val="28"/>
        </w:rPr>
        <w:t>ITeam-Технологии корпоративного управления – http://www.iteam.ru/publications/strategy/</w:t>
      </w:r>
    </w:p>
    <w:p w:rsidR="00011628" w:rsidRPr="00DF5BC5" w:rsidRDefault="00011628" w:rsidP="00011628">
      <w:pPr>
        <w:pStyle w:val="30"/>
        <w:numPr>
          <w:ilvl w:val="0"/>
          <w:numId w:val="9"/>
        </w:numPr>
        <w:tabs>
          <w:tab w:val="left" w:pos="993"/>
        </w:tabs>
        <w:spacing w:after="0" w:line="360" w:lineRule="auto"/>
        <w:ind w:left="567" w:firstLine="142"/>
        <w:jc w:val="both"/>
        <w:rPr>
          <w:b w:val="0"/>
          <w:sz w:val="28"/>
          <w:szCs w:val="28"/>
        </w:rPr>
      </w:pPr>
      <w:r w:rsidRPr="00DF5BC5">
        <w:rPr>
          <w:b w:val="0"/>
          <w:sz w:val="28"/>
          <w:szCs w:val="28"/>
        </w:rPr>
        <w:t>Система комплексного раскрытия информации «СКРИН» -http://www.skrin.ru/</w:t>
      </w:r>
    </w:p>
    <w:p w:rsidR="00011628" w:rsidRPr="00EC0D01" w:rsidRDefault="00011628" w:rsidP="00011628">
      <w:pPr>
        <w:pStyle w:val="30"/>
        <w:numPr>
          <w:ilvl w:val="0"/>
          <w:numId w:val="9"/>
        </w:numPr>
        <w:shd w:val="clear" w:color="auto" w:fill="auto"/>
        <w:tabs>
          <w:tab w:val="left" w:pos="993"/>
        </w:tabs>
        <w:spacing w:after="0" w:line="360" w:lineRule="auto"/>
        <w:ind w:left="567" w:firstLine="142"/>
        <w:jc w:val="both"/>
        <w:rPr>
          <w:b w:val="0"/>
          <w:sz w:val="28"/>
          <w:szCs w:val="28"/>
        </w:rPr>
      </w:pPr>
      <w:r w:rsidRPr="00DF5BC5">
        <w:rPr>
          <w:b w:val="0"/>
          <w:sz w:val="28"/>
          <w:szCs w:val="28"/>
        </w:rPr>
        <w:t>Электронная энциклопедия: http://ru.wikipedia.org/wiki/Wiki</w:t>
      </w:r>
    </w:p>
    <w:p w:rsidR="00011628" w:rsidRPr="00974CE6" w:rsidRDefault="00011628" w:rsidP="00011628">
      <w:pPr>
        <w:pStyle w:val="30"/>
        <w:shd w:val="clear" w:color="auto" w:fill="auto"/>
        <w:spacing w:after="44" w:line="300" w:lineRule="exact"/>
        <w:ind w:left="360"/>
      </w:pPr>
      <w:r w:rsidRPr="00974CE6">
        <w:t>Используемое программное обеспечение</w:t>
      </w:r>
    </w:p>
    <w:p w:rsidR="00011628" w:rsidRPr="00C0342F" w:rsidRDefault="00011628" w:rsidP="00906367">
      <w:pPr>
        <w:pStyle w:val="30"/>
        <w:shd w:val="clear" w:color="auto" w:fill="auto"/>
        <w:spacing w:after="44" w:line="300" w:lineRule="exact"/>
        <w:ind w:left="360"/>
        <w:rPr>
          <w:b w:val="0"/>
        </w:rPr>
      </w:pPr>
      <w:r w:rsidRPr="00C0342F">
        <w:rPr>
          <w:b w:val="0"/>
        </w:rPr>
        <w:t>Программа Бизнес-аналитик</w:t>
      </w:r>
      <w:r>
        <w:rPr>
          <w:b w:val="0"/>
        </w:rPr>
        <w:t>, Бизнес-симулятор</w:t>
      </w:r>
    </w:p>
    <w:p w:rsidR="00791FBC" w:rsidRDefault="00011628" w:rsidP="00791FBC">
      <w:pPr>
        <w:pStyle w:val="30"/>
        <w:shd w:val="clear" w:color="auto" w:fill="auto"/>
        <w:spacing w:after="44" w:line="300" w:lineRule="exact"/>
        <w:ind w:left="360"/>
        <w:jc w:val="left"/>
        <w:rPr>
          <w:color w:val="FF0000"/>
        </w:rPr>
      </w:pPr>
      <w:r>
        <w:rPr>
          <w:noProof/>
        </w:rPr>
        <mc:AlternateContent>
          <mc:Choice Requires="wps">
            <w:drawing>
              <wp:anchor distT="0" distB="0" distL="114300" distR="114300" simplePos="0" relativeHeight="251660800" behindDoc="0" locked="0" layoutInCell="1" allowOverlap="1">
                <wp:simplePos x="0" y="0"/>
                <wp:positionH relativeFrom="column">
                  <wp:posOffset>1291924</wp:posOffset>
                </wp:positionH>
                <wp:positionV relativeFrom="paragraph">
                  <wp:posOffset>83787</wp:posOffset>
                </wp:positionV>
                <wp:extent cx="1146810" cy="1212850"/>
                <wp:effectExtent l="0" t="0" r="15240" b="27305"/>
                <wp:wrapNone/>
                <wp:docPr id="3"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6810" cy="1212850"/>
                        </a:xfrm>
                        <a:prstGeom prst="rect">
                          <a:avLst/>
                        </a:prstGeom>
                        <a:solidFill>
                          <a:srgbClr val="FFFFFF"/>
                        </a:solidFill>
                        <a:ln w="6350">
                          <a:solidFill>
                            <a:srgbClr val="000000"/>
                          </a:solidFill>
                          <a:miter lim="800000"/>
                          <a:headEnd/>
                          <a:tailEnd/>
                        </a:ln>
                      </wps:spPr>
                      <wps:txbx>
                        <w:txbxContent>
                          <w:p w:rsidR="00011628" w:rsidRDefault="00011628" w:rsidP="00791FBC">
                            <w:r>
                              <w:rPr>
                                <w:noProof/>
                              </w:rPr>
                              <w:drawing>
                                <wp:inline distT="0" distB="0" distL="0" distR="0" wp14:anchorId="4D343E44" wp14:editId="6845987B">
                                  <wp:extent cx="870485" cy="1154843"/>
                                  <wp:effectExtent l="0" t="0" r="6350" b="7620"/>
                                  <wp:docPr id="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76277" cy="1162526"/>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3" o:spid="_x0000_s1027" type="#_x0000_t202" style="position:absolute;left:0;text-align:left;margin-left:101.75pt;margin-top:6.6pt;width:90.3pt;height:95.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" strokeweight=".5pt">
                <v:textbox>
                  <w:txbxContent>
                    <w:p w:rsidR="00011628" w:rsidRDefault="00011628" w:rsidP="00791FBC">
                      <w:r>
                        <w:rPr>
                          <w:noProof/>
                        </w:rPr>
                        <w:drawing>
                          <wp:inline distT="0" distB="0" distL="0" distR="0" wp14:anchorId="4D343E44" wp14:editId="6845987B">
                            <wp:extent cx="870485" cy="1154843"/>
                            <wp:effectExtent l="0" t="0" r="6350" b="7620"/>
                            <wp:docPr id="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76277" cy="1162526"/>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61824" behindDoc="0" locked="0" layoutInCell="1" allowOverlap="1">
                <wp:simplePos x="0" y="0"/>
                <wp:positionH relativeFrom="column">
                  <wp:posOffset>3746299</wp:posOffset>
                </wp:positionH>
                <wp:positionV relativeFrom="paragraph">
                  <wp:posOffset>154238</wp:posOffset>
                </wp:positionV>
                <wp:extent cx="1559293" cy="1058779"/>
                <wp:effectExtent l="0" t="0" r="22225" b="27305"/>
                <wp:wrapNone/>
                <wp:docPr id="5"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9293" cy="1058779"/>
                        </a:xfrm>
                        <a:prstGeom prst="rect">
                          <a:avLst/>
                        </a:prstGeom>
                        <a:solidFill>
                          <a:srgbClr val="FFFFFF"/>
                        </a:solidFill>
                        <a:ln w="6350">
                          <a:solidFill>
                            <a:srgbClr val="000000"/>
                          </a:solidFill>
                          <a:miter lim="800000"/>
                          <a:headEnd/>
                          <a:tailEnd/>
                        </a:ln>
                      </wps:spPr>
                      <wps:txbx>
                        <w:txbxContent>
                          <w:p w:rsidR="00011628" w:rsidRDefault="00011628" w:rsidP="00791FBC">
                            <w:r>
                              <w:rPr>
                                <w:b/>
                                <w:bCs/>
                                <w:noProof/>
                              </w:rPr>
                              <w:drawing>
                                <wp:inline distT="0" distB="0" distL="0" distR="0" wp14:anchorId="0954A138" wp14:editId="0EB99EA3">
                                  <wp:extent cx="1381559" cy="1096443"/>
                                  <wp:effectExtent l="0" t="0" r="0" b="8890"/>
                                  <wp:docPr id="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86717" cy="1100537"/>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5" o:spid="_x0000_s1028" type="#_x0000_t202" style="position:absolute;left:0;text-align:left;margin-left:295pt;margin-top:12.15pt;width:122.8pt;height:83.3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" strokeweight=".5pt">
                <v:textbox>
                  <w:txbxContent>
                    <w:p w:rsidR="00011628" w:rsidRDefault="00011628" w:rsidP="00791FBC">
                      <w:r>
                        <w:rPr>
                          <w:b/>
                          <w:bCs/>
                          <w:noProof/>
                        </w:rPr>
                        <w:drawing>
                          <wp:inline distT="0" distB="0" distL="0" distR="0" wp14:anchorId="0954A138" wp14:editId="0EB99EA3">
                            <wp:extent cx="1381559" cy="1096443"/>
                            <wp:effectExtent l="0" t="0" r="0" b="8890"/>
                            <wp:docPr id="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86717" cy="1100537"/>
                                    </a:xfrm>
                                    <a:prstGeom prst="rect">
                                      <a:avLst/>
                                    </a:prstGeom>
                                    <a:noFill/>
                                    <a:ln>
                                      <a:noFill/>
                                    </a:ln>
                                  </pic:spPr>
                                </pic:pic>
                              </a:graphicData>
                            </a:graphic>
                          </wp:inline>
                        </w:drawing>
                      </w:r>
                    </w:p>
                  </w:txbxContent>
                </v:textbox>
              </v:shape>
            </w:pict>
          </mc:Fallback>
        </mc:AlternateContent>
      </w:r>
    </w:p>
    <w:p w:rsidR="00791FBC" w:rsidRDefault="00791FBC" w:rsidP="00791FBC">
      <w:pPr>
        <w:pStyle w:val="30"/>
        <w:shd w:val="clear" w:color="auto" w:fill="auto"/>
        <w:spacing w:after="44" w:line="300" w:lineRule="exact"/>
        <w:ind w:left="360"/>
        <w:jc w:val="left"/>
        <w:rPr>
          <w:color w:val="FF0000"/>
        </w:rPr>
      </w:pPr>
    </w:p>
    <w:p w:rsidR="00791FBC" w:rsidRDefault="00791FBC" w:rsidP="00791FBC">
      <w:pPr>
        <w:pStyle w:val="30"/>
        <w:shd w:val="clear" w:color="auto" w:fill="auto"/>
        <w:spacing w:after="44" w:line="300" w:lineRule="exact"/>
        <w:ind w:left="360"/>
        <w:jc w:val="left"/>
        <w:rPr>
          <w:color w:val="FF0000"/>
        </w:rPr>
      </w:pPr>
    </w:p>
    <w:p w:rsidR="00A97F1F" w:rsidRPr="00227832" w:rsidRDefault="00A97F1F" w:rsidP="00A97F1F">
      <w:pPr>
        <w:keepNext/>
        <w:keepLines/>
        <w:widowControl/>
        <w:tabs>
          <w:tab w:val="left" w:pos="993"/>
        </w:tabs>
        <w:spacing w:line="360" w:lineRule="auto"/>
        <w:ind w:firstLine="709"/>
        <w:jc w:val="both"/>
        <w:outlineLvl w:val="0"/>
        <w:rPr>
          <w:rFonts w:ascii="Times New Roman" w:eastAsia="Calibri" w:hAnsi="Times New Roman" w:cs="Times New Roman"/>
          <w:b/>
          <w:bCs/>
          <w:color w:val="auto"/>
          <w:sz w:val="28"/>
          <w:szCs w:val="28"/>
        </w:rPr>
      </w:pPr>
      <w:bookmarkStart w:id="89" w:name="_Toc18334804"/>
      <w:bookmarkStart w:id="90" w:name="_Toc18412209"/>
      <w:bookmarkStart w:id="91" w:name="_Toc114146571"/>
      <w:r w:rsidRPr="00227832">
        <w:rPr>
          <w:rFonts w:ascii="Times New Roman" w:eastAsia="Calibri" w:hAnsi="Times New Roman" w:cs="Times New Roman"/>
          <w:b/>
          <w:bCs/>
          <w:color w:val="auto"/>
          <w:sz w:val="28"/>
          <w:szCs w:val="28"/>
        </w:rPr>
        <w:lastRenderedPageBreak/>
        <w:t>11.3. Сертифицированные программные и аппаратные средства защиты информации</w:t>
      </w:r>
      <w:bookmarkEnd w:id="89"/>
      <w:bookmarkEnd w:id="90"/>
      <w:bookmarkEnd w:id="91"/>
    </w:p>
    <w:p w:rsidR="00C66610" w:rsidRPr="00C66610" w:rsidRDefault="00C66610" w:rsidP="00C66610">
      <w:pPr>
        <w:spacing w:line="360" w:lineRule="auto"/>
        <w:ind w:firstLine="709"/>
        <w:jc w:val="both"/>
        <w:rPr>
          <w:rFonts w:ascii="Times New Roman" w:eastAsia="Times New Roman" w:hAnsi="Times New Roman" w:cs="Times New Roman"/>
          <w:color w:val="auto"/>
          <w:sz w:val="28"/>
          <w:szCs w:val="28"/>
          <w:lang w:eastAsia="en-US"/>
        </w:rPr>
      </w:pPr>
      <w:r w:rsidRPr="00C66610">
        <w:rPr>
          <w:rFonts w:ascii="Times New Roman" w:hAnsi="Times New Roman"/>
          <w:sz w:val="28"/>
          <w:szCs w:val="28"/>
        </w:rPr>
        <w:t>Сертифицированные программные и аппаратные средства защиты информации н</w:t>
      </w:r>
      <w:r w:rsidRPr="00C66610">
        <w:rPr>
          <w:rFonts w:ascii="Times New Roman" w:eastAsia="Times New Roman" w:hAnsi="Times New Roman" w:cs="Times New Roman"/>
          <w:color w:val="auto"/>
          <w:sz w:val="28"/>
          <w:szCs w:val="28"/>
          <w:lang w:eastAsia="en-US"/>
        </w:rPr>
        <w:t xml:space="preserve">е используются. </w:t>
      </w:r>
    </w:p>
    <w:p w:rsidR="00EC0D01" w:rsidRPr="009A03AD" w:rsidRDefault="00EC0D01" w:rsidP="009A03AD">
      <w:pPr>
        <w:keepNext/>
        <w:keepLines/>
        <w:widowControl/>
        <w:tabs>
          <w:tab w:val="left" w:pos="993"/>
        </w:tabs>
        <w:spacing w:line="360" w:lineRule="auto"/>
        <w:ind w:firstLine="709"/>
        <w:jc w:val="both"/>
        <w:outlineLvl w:val="0"/>
        <w:rPr>
          <w:rFonts w:ascii="Times New Roman" w:eastAsia="Calibri" w:hAnsi="Times New Roman" w:cs="Times New Roman"/>
          <w:b/>
          <w:bCs/>
          <w:color w:val="auto"/>
          <w:sz w:val="28"/>
          <w:szCs w:val="28"/>
        </w:rPr>
      </w:pPr>
      <w:bookmarkStart w:id="92" w:name="_Toc114146572"/>
      <w:r w:rsidRPr="009A03AD">
        <w:rPr>
          <w:rFonts w:ascii="Times New Roman" w:eastAsia="Calibri" w:hAnsi="Times New Roman" w:cs="Times New Roman"/>
          <w:b/>
          <w:bCs/>
          <w:color w:val="auto"/>
          <w:sz w:val="28"/>
          <w:szCs w:val="28"/>
        </w:rPr>
        <w:t>12. Описание материально-технической базы, необходимой для осуществления образовательного процесса по дисциплине</w:t>
      </w:r>
      <w:bookmarkEnd w:id="92"/>
    </w:p>
    <w:p w:rsidR="00DF5BC5" w:rsidRPr="00DF5BC5" w:rsidRDefault="00DF5BC5" w:rsidP="00DF5BC5">
      <w:pPr>
        <w:widowControl/>
        <w:spacing w:line="360" w:lineRule="auto"/>
        <w:ind w:firstLine="720"/>
        <w:jc w:val="both"/>
        <w:rPr>
          <w:rFonts w:ascii="Times New Roman" w:eastAsia="Times New Roman" w:hAnsi="Times New Roman" w:cs="Times New Roman"/>
          <w:color w:val="auto"/>
          <w:sz w:val="28"/>
        </w:rPr>
      </w:pPr>
      <w:r w:rsidRPr="00DF5BC5">
        <w:rPr>
          <w:rFonts w:ascii="Times New Roman" w:eastAsia="Times New Roman" w:hAnsi="Times New Roman" w:cs="Times New Roman"/>
          <w:color w:val="auto"/>
          <w:sz w:val="28"/>
          <w:szCs w:val="28"/>
          <w:lang w:eastAsia="en-US"/>
        </w:rPr>
        <w:t>Освоение дисциплины производится на базе обычных и мультимедийных учебных аудиторий Финансового университета. Для проведения лекций и практических занятий нужен компьютер мультимедийный с прикладным программным обеспечением и периферийными устройствами: проектор, колонки, средства для просмотра презентаций MS PowerPoint.</w:t>
      </w:r>
    </w:p>
    <w:p w:rsidR="00413697" w:rsidRDefault="00413697" w:rsidP="00DF5BC5">
      <w:pPr>
        <w:pStyle w:val="Default"/>
        <w:tabs>
          <w:tab w:val="left" w:pos="993"/>
        </w:tabs>
        <w:spacing w:line="360" w:lineRule="auto"/>
        <w:ind w:firstLine="709"/>
        <w:rPr>
          <w:sz w:val="28"/>
          <w:szCs w:val="28"/>
        </w:rPr>
      </w:pPr>
    </w:p>
    <w:sectPr w:rsidR="00413697" w:rsidSect="000B0137">
      <w:pgSz w:w="11900" w:h="16840"/>
      <w:pgMar w:top="1244" w:right="1233" w:bottom="1248" w:left="1239" w:header="0" w:footer="3" w:gutter="0"/>
      <w:cols w:space="720"/>
      <w:noEndnote/>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179F4" w:rsidRDefault="000179F4">
      <w:r>
        <w:separator/>
      </w:r>
    </w:p>
  </w:endnote>
  <w:endnote w:type="continuationSeparator" w:id="0">
    <w:p w:rsidR="000179F4" w:rsidRDefault="000179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altName w:val="Arial"/>
    <w:panose1 w:val="020B0604020202020204"/>
    <w:charset w:val="00"/>
    <w:family w:val="roman"/>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Calibri">
    <w:panose1 w:val="020F0502020204030204"/>
    <w:charset w:val="CC"/>
    <w:family w:val="swiss"/>
    <w:pitch w:val="variable"/>
    <w:sig w:usb0="E0002AFF" w:usb1="C000247B" w:usb2="00000009" w:usb3="00000000" w:csb0="000001FF" w:csb1="00000000"/>
  </w:font>
  <w:font w:name="TimesNewRomanPS-BoldMT">
    <w:altName w:val="Times New Roman"/>
    <w:panose1 w:val="00000000000000000000"/>
    <w:charset w:val="80"/>
    <w:family w:val="auto"/>
    <w:notTrueType/>
    <w:pitch w:val="default"/>
    <w:sig w:usb0="00000001" w:usb1="08070000" w:usb2="00000010" w:usb3="00000000" w:csb0="00020000" w:csb1="00000000"/>
  </w:font>
  <w:font w:name="TimesNewRomanPSMT">
    <w:altName w:val="Times New Roman"/>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11628" w:rsidRDefault="00011628">
    <w:pPr>
      <w:rPr>
        <w:sz w:val="2"/>
        <w:szCs w:val="2"/>
      </w:rPr>
    </w:pPr>
    <w:r>
      <w:rPr>
        <w:noProof/>
      </w:rPr>
      <mc:AlternateContent>
        <mc:Choice Requires="wps">
          <w:drawing>
            <wp:anchor distT="0" distB="0" distL="63500" distR="63500" simplePos="0" relativeHeight="251657728" behindDoc="1" locked="0" layoutInCell="1" allowOverlap="1">
              <wp:simplePos x="0" y="0"/>
              <wp:positionH relativeFrom="page">
                <wp:posOffset>3728085</wp:posOffset>
              </wp:positionH>
              <wp:positionV relativeFrom="page">
                <wp:posOffset>10099675</wp:posOffset>
              </wp:positionV>
              <wp:extent cx="67310" cy="153035"/>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1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1628" w:rsidRDefault="00011628">
                          <w:pPr>
                            <w:pStyle w:val="13"/>
                            <w:shd w:val="clear" w:color="auto" w:fill="auto"/>
                            <w:spacing w:line="240" w:lineRule="auto"/>
                          </w:pPr>
                          <w:r>
                            <w:fldChar w:fldCharType="begin"/>
                          </w:r>
                          <w:r>
                            <w:instrText xml:space="preserve"> PAGE \* MERGEFORMAT </w:instrText>
                          </w:r>
                          <w:r>
                            <w:fldChar w:fldCharType="separate"/>
                          </w:r>
                          <w:r w:rsidR="009B5BF8" w:rsidRPr="009B5BF8">
                            <w:rPr>
                              <w:rStyle w:val="a5"/>
                              <w:noProof/>
                            </w:rPr>
                            <w:t>20</w:t>
                          </w:r>
                          <w:r>
                            <w:rPr>
                              <w:rStyle w:val="a5"/>
                              <w:noProo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9" type="#_x0000_t202" style="position:absolute;margin-left:293.55pt;margin-top:795.25pt;width:5.3pt;height:12.05pt;z-index:-2516587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" filled="f" stroked="f">
              <v:textbox style="mso-fit-shape-to-text:t" inset="0,0,0,0">
                <w:txbxContent>
                  <w:p w:rsidR="00011628" w:rsidRDefault="00011628">
                    <w:pPr>
                      <w:pStyle w:val="13"/>
                      <w:shd w:val="clear" w:color="auto" w:fill="auto"/>
                      <w:spacing w:line="240" w:lineRule="auto"/>
                    </w:pPr>
                    <w:r>
                      <w:fldChar w:fldCharType="begin"/>
                    </w:r>
                    <w:r>
                      <w:instrText xml:space="preserve"> PAGE \* MERGEFORMAT </w:instrText>
                    </w:r>
                    <w:r>
                      <w:fldChar w:fldCharType="separate"/>
                    </w:r>
                    <w:r w:rsidR="009B5BF8" w:rsidRPr="009B5BF8">
                      <w:rPr>
                        <w:rStyle w:val="a5"/>
                        <w:noProof/>
                      </w:rPr>
                      <w:t>20</w:t>
                    </w:r>
                    <w:r>
                      <w:rPr>
                        <w:rStyle w:val="a5"/>
                        <w:noProof/>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179F4" w:rsidRDefault="000179F4"/>
  </w:footnote>
  <w:footnote w:type="continuationSeparator" w:id="0">
    <w:p w:rsidR="000179F4" w:rsidRDefault="000179F4"/>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A86CFB"/>
    <w:multiLevelType w:val="hybridMultilevel"/>
    <w:tmpl w:val="3FEC8D96"/>
    <w:lvl w:ilvl="0" w:tplc="F1AE39CA">
      <w:start w:val="1"/>
      <w:numFmt w:val="decimal"/>
      <w:lvlText w:val="%1."/>
      <w:lvlJc w:val="left"/>
      <w:pPr>
        <w:ind w:left="360" w:hanging="360"/>
      </w:pPr>
      <w:rPr>
        <w:rFonts w:ascii="Times New Roman" w:hAnsi="Times New Roman" w:cstheme="minorBidi" w:hint="default"/>
        <w:color w:val="000000" w:themeColor="text1"/>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BD46EF9"/>
    <w:multiLevelType w:val="multilevel"/>
    <w:tmpl w:val="34BC70BA"/>
    <w:lvl w:ilvl="0">
      <w:start w:val="1"/>
      <w:numFmt w:val="bullet"/>
      <w:lvlText w:val="-"/>
      <w:lvlJc w:val="left"/>
      <w:rPr>
        <w:rFonts w:ascii="Times New Roman" w:eastAsia="Times New Roman" w:hAnsi="Times New Roman"/>
        <w:b w:val="0"/>
        <w:i w:val="0"/>
        <w:smallCaps w:val="0"/>
        <w:strike w:val="0"/>
        <w:color w:val="000000"/>
        <w:spacing w:val="0"/>
        <w:w w:val="100"/>
        <w:position w:val="0"/>
        <w:sz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 w15:restartNumberingAfterBreak="0">
    <w:nsid w:val="1E654A2E"/>
    <w:multiLevelType w:val="hybridMultilevel"/>
    <w:tmpl w:val="12E4F71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15:restartNumberingAfterBreak="0">
    <w:nsid w:val="265D742D"/>
    <w:multiLevelType w:val="multilevel"/>
    <w:tmpl w:val="52CCDB16"/>
    <w:lvl w:ilvl="0">
      <w:start w:val="26"/>
      <w:numFmt w:val="decimal"/>
      <w:lvlText w:val="%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8"/>
        <w:szCs w:val="28"/>
        <w:u w:val="none"/>
      </w:rPr>
    </w:lvl>
    <w:lvl w:ilvl="1">
      <w:numFmt w:val="decimal"/>
      <w:lvlText w:val=""/>
      <w:lvlJc w:val="left"/>
      <w:pPr>
        <w:ind w:left="0" w:firstLine="0"/>
      </w:pPr>
      <w:rPr>
        <w:rFonts w:cs="Times New Roman" w:hint="default"/>
      </w:rPr>
    </w:lvl>
    <w:lvl w:ilvl="2">
      <w:numFmt w:val="decimal"/>
      <w:lvlText w:val=""/>
      <w:lvlJc w:val="left"/>
      <w:pPr>
        <w:ind w:left="0" w:firstLine="0"/>
      </w:pPr>
      <w:rPr>
        <w:rFonts w:cs="Times New Roman" w:hint="default"/>
      </w:rPr>
    </w:lvl>
    <w:lvl w:ilvl="3">
      <w:numFmt w:val="decimal"/>
      <w:lvlText w:val=""/>
      <w:lvlJc w:val="left"/>
      <w:pPr>
        <w:ind w:left="0" w:firstLine="0"/>
      </w:pPr>
      <w:rPr>
        <w:rFonts w:cs="Times New Roman" w:hint="default"/>
      </w:rPr>
    </w:lvl>
    <w:lvl w:ilvl="4">
      <w:numFmt w:val="decimal"/>
      <w:lvlText w:val=""/>
      <w:lvlJc w:val="left"/>
      <w:pPr>
        <w:ind w:left="0" w:firstLine="0"/>
      </w:pPr>
      <w:rPr>
        <w:rFonts w:cs="Times New Roman" w:hint="default"/>
      </w:rPr>
    </w:lvl>
    <w:lvl w:ilvl="5">
      <w:numFmt w:val="decimal"/>
      <w:lvlText w:val=""/>
      <w:lvlJc w:val="left"/>
      <w:pPr>
        <w:ind w:left="0" w:firstLine="0"/>
      </w:pPr>
      <w:rPr>
        <w:rFonts w:cs="Times New Roman" w:hint="default"/>
      </w:rPr>
    </w:lvl>
    <w:lvl w:ilvl="6">
      <w:numFmt w:val="decimal"/>
      <w:lvlText w:val=""/>
      <w:lvlJc w:val="left"/>
      <w:pPr>
        <w:ind w:left="0" w:firstLine="0"/>
      </w:pPr>
      <w:rPr>
        <w:rFonts w:cs="Times New Roman" w:hint="default"/>
      </w:rPr>
    </w:lvl>
    <w:lvl w:ilvl="7">
      <w:numFmt w:val="decimal"/>
      <w:lvlText w:val=""/>
      <w:lvlJc w:val="left"/>
      <w:pPr>
        <w:ind w:left="0" w:firstLine="0"/>
      </w:pPr>
      <w:rPr>
        <w:rFonts w:cs="Times New Roman" w:hint="default"/>
      </w:rPr>
    </w:lvl>
    <w:lvl w:ilvl="8">
      <w:numFmt w:val="decimal"/>
      <w:lvlText w:val=""/>
      <w:lvlJc w:val="left"/>
      <w:pPr>
        <w:ind w:left="0" w:firstLine="0"/>
      </w:pPr>
      <w:rPr>
        <w:rFonts w:cs="Times New Roman" w:hint="default"/>
      </w:rPr>
    </w:lvl>
  </w:abstractNum>
  <w:abstractNum w:abstractNumId="4" w15:restartNumberingAfterBreak="0">
    <w:nsid w:val="295025D7"/>
    <w:multiLevelType w:val="hybridMultilevel"/>
    <w:tmpl w:val="A948B3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29F85A6F"/>
    <w:multiLevelType w:val="multilevel"/>
    <w:tmpl w:val="97BEF2E6"/>
    <w:lvl w:ilvl="0">
      <w:start w:val="14"/>
      <w:numFmt w:val="decimal"/>
      <w:lvlText w:val="%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8"/>
        <w:szCs w:val="28"/>
        <w:u w:val="none"/>
      </w:rPr>
    </w:lvl>
    <w:lvl w:ilvl="1">
      <w:numFmt w:val="decimal"/>
      <w:lvlText w:val=""/>
      <w:lvlJc w:val="left"/>
      <w:pPr>
        <w:ind w:left="0" w:firstLine="0"/>
      </w:pPr>
      <w:rPr>
        <w:rFonts w:cs="Times New Roman" w:hint="default"/>
      </w:rPr>
    </w:lvl>
    <w:lvl w:ilvl="2">
      <w:numFmt w:val="decimal"/>
      <w:lvlText w:val=""/>
      <w:lvlJc w:val="left"/>
      <w:pPr>
        <w:ind w:left="0" w:firstLine="0"/>
      </w:pPr>
      <w:rPr>
        <w:rFonts w:cs="Times New Roman" w:hint="default"/>
      </w:rPr>
    </w:lvl>
    <w:lvl w:ilvl="3">
      <w:numFmt w:val="decimal"/>
      <w:lvlText w:val=""/>
      <w:lvlJc w:val="left"/>
      <w:pPr>
        <w:ind w:left="0" w:firstLine="0"/>
      </w:pPr>
      <w:rPr>
        <w:rFonts w:cs="Times New Roman" w:hint="default"/>
      </w:rPr>
    </w:lvl>
    <w:lvl w:ilvl="4">
      <w:numFmt w:val="decimal"/>
      <w:lvlText w:val=""/>
      <w:lvlJc w:val="left"/>
      <w:pPr>
        <w:ind w:left="0" w:firstLine="0"/>
      </w:pPr>
      <w:rPr>
        <w:rFonts w:cs="Times New Roman" w:hint="default"/>
      </w:rPr>
    </w:lvl>
    <w:lvl w:ilvl="5">
      <w:numFmt w:val="decimal"/>
      <w:lvlText w:val=""/>
      <w:lvlJc w:val="left"/>
      <w:pPr>
        <w:ind w:left="0" w:firstLine="0"/>
      </w:pPr>
      <w:rPr>
        <w:rFonts w:cs="Times New Roman" w:hint="default"/>
      </w:rPr>
    </w:lvl>
    <w:lvl w:ilvl="6">
      <w:numFmt w:val="decimal"/>
      <w:lvlText w:val=""/>
      <w:lvlJc w:val="left"/>
      <w:pPr>
        <w:ind w:left="0" w:firstLine="0"/>
      </w:pPr>
      <w:rPr>
        <w:rFonts w:cs="Times New Roman" w:hint="default"/>
      </w:rPr>
    </w:lvl>
    <w:lvl w:ilvl="7">
      <w:numFmt w:val="decimal"/>
      <w:lvlText w:val=""/>
      <w:lvlJc w:val="left"/>
      <w:pPr>
        <w:ind w:left="0" w:firstLine="0"/>
      </w:pPr>
      <w:rPr>
        <w:rFonts w:cs="Times New Roman" w:hint="default"/>
      </w:rPr>
    </w:lvl>
    <w:lvl w:ilvl="8">
      <w:numFmt w:val="decimal"/>
      <w:lvlText w:val=""/>
      <w:lvlJc w:val="left"/>
      <w:pPr>
        <w:ind w:left="0" w:firstLine="0"/>
      </w:pPr>
      <w:rPr>
        <w:rFonts w:cs="Times New Roman" w:hint="default"/>
      </w:rPr>
    </w:lvl>
  </w:abstractNum>
  <w:abstractNum w:abstractNumId="6" w15:restartNumberingAfterBreak="0">
    <w:nsid w:val="2C4B665C"/>
    <w:multiLevelType w:val="hybridMultilevel"/>
    <w:tmpl w:val="263673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AAB68CA"/>
    <w:multiLevelType w:val="hybridMultilevel"/>
    <w:tmpl w:val="A29E1674"/>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8" w15:restartNumberingAfterBreak="0">
    <w:nsid w:val="3EF86A7A"/>
    <w:multiLevelType w:val="hybridMultilevel"/>
    <w:tmpl w:val="A3961FCE"/>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9" w15:restartNumberingAfterBreak="0">
    <w:nsid w:val="42447661"/>
    <w:multiLevelType w:val="hybridMultilevel"/>
    <w:tmpl w:val="BF9684F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15:restartNumberingAfterBreak="0">
    <w:nsid w:val="4C511755"/>
    <w:multiLevelType w:val="multilevel"/>
    <w:tmpl w:val="1B946A96"/>
    <w:lvl w:ilvl="0">
      <w:start w:val="11"/>
      <w:numFmt w:val="decimal"/>
      <w:lvlText w:val="%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8"/>
        <w:szCs w:val="28"/>
        <w:u w:val="none"/>
      </w:rPr>
    </w:lvl>
    <w:lvl w:ilvl="1">
      <w:numFmt w:val="decimal"/>
      <w:lvlText w:val=""/>
      <w:lvlJc w:val="left"/>
      <w:pPr>
        <w:ind w:left="0" w:firstLine="0"/>
      </w:pPr>
      <w:rPr>
        <w:rFonts w:cs="Times New Roman" w:hint="default"/>
      </w:rPr>
    </w:lvl>
    <w:lvl w:ilvl="2">
      <w:numFmt w:val="decimal"/>
      <w:lvlText w:val=""/>
      <w:lvlJc w:val="left"/>
      <w:pPr>
        <w:ind w:left="0" w:firstLine="0"/>
      </w:pPr>
      <w:rPr>
        <w:rFonts w:cs="Times New Roman" w:hint="default"/>
      </w:rPr>
    </w:lvl>
    <w:lvl w:ilvl="3">
      <w:numFmt w:val="decimal"/>
      <w:lvlText w:val=""/>
      <w:lvlJc w:val="left"/>
      <w:pPr>
        <w:ind w:left="0" w:firstLine="0"/>
      </w:pPr>
      <w:rPr>
        <w:rFonts w:cs="Times New Roman" w:hint="default"/>
      </w:rPr>
    </w:lvl>
    <w:lvl w:ilvl="4">
      <w:numFmt w:val="decimal"/>
      <w:lvlText w:val=""/>
      <w:lvlJc w:val="left"/>
      <w:pPr>
        <w:ind w:left="0" w:firstLine="0"/>
      </w:pPr>
      <w:rPr>
        <w:rFonts w:cs="Times New Roman" w:hint="default"/>
      </w:rPr>
    </w:lvl>
    <w:lvl w:ilvl="5">
      <w:numFmt w:val="decimal"/>
      <w:lvlText w:val=""/>
      <w:lvlJc w:val="left"/>
      <w:pPr>
        <w:ind w:left="0" w:firstLine="0"/>
      </w:pPr>
      <w:rPr>
        <w:rFonts w:cs="Times New Roman" w:hint="default"/>
      </w:rPr>
    </w:lvl>
    <w:lvl w:ilvl="6">
      <w:numFmt w:val="decimal"/>
      <w:lvlText w:val=""/>
      <w:lvlJc w:val="left"/>
      <w:pPr>
        <w:ind w:left="0" w:firstLine="0"/>
      </w:pPr>
      <w:rPr>
        <w:rFonts w:cs="Times New Roman" w:hint="default"/>
      </w:rPr>
    </w:lvl>
    <w:lvl w:ilvl="7">
      <w:numFmt w:val="decimal"/>
      <w:lvlText w:val=""/>
      <w:lvlJc w:val="left"/>
      <w:pPr>
        <w:ind w:left="0" w:firstLine="0"/>
      </w:pPr>
      <w:rPr>
        <w:rFonts w:cs="Times New Roman" w:hint="default"/>
      </w:rPr>
    </w:lvl>
    <w:lvl w:ilvl="8">
      <w:numFmt w:val="decimal"/>
      <w:lvlText w:val=""/>
      <w:lvlJc w:val="left"/>
      <w:pPr>
        <w:ind w:left="0" w:firstLine="0"/>
      </w:pPr>
      <w:rPr>
        <w:rFonts w:cs="Times New Roman" w:hint="default"/>
      </w:rPr>
    </w:lvl>
  </w:abstractNum>
  <w:abstractNum w:abstractNumId="11" w15:restartNumberingAfterBreak="0">
    <w:nsid w:val="577141FE"/>
    <w:multiLevelType w:val="hybridMultilevel"/>
    <w:tmpl w:val="0C6CDC6E"/>
    <w:lvl w:ilvl="0" w:tplc="6F7C7F32">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5D153C7C"/>
    <w:multiLevelType w:val="multilevel"/>
    <w:tmpl w:val="2AE29B88"/>
    <w:lvl w:ilvl="0">
      <w:start w:val="20"/>
      <w:numFmt w:val="decimal"/>
      <w:lvlText w:val="%1."/>
      <w:lvlJc w:val="left"/>
      <w:pPr>
        <w:ind w:left="852" w:firstLine="0"/>
      </w:pPr>
      <w:rPr>
        <w:rFonts w:ascii="Times New Roman" w:eastAsia="Times New Roman" w:hAnsi="Times New Roman" w:cs="Times New Roman" w:hint="default"/>
        <w:b w:val="0"/>
        <w:bCs w:val="0"/>
        <w:i w:val="0"/>
        <w:iCs w:val="0"/>
        <w:smallCaps w:val="0"/>
        <w:strike w:val="0"/>
        <w:color w:val="000000"/>
        <w:spacing w:val="0"/>
        <w:w w:val="100"/>
        <w:position w:val="0"/>
        <w:sz w:val="28"/>
        <w:szCs w:val="28"/>
        <w:u w:val="none"/>
      </w:rPr>
    </w:lvl>
    <w:lvl w:ilvl="1">
      <w:numFmt w:val="decimal"/>
      <w:lvlText w:val=""/>
      <w:lvlJc w:val="left"/>
      <w:pPr>
        <w:ind w:left="852" w:firstLine="0"/>
      </w:pPr>
      <w:rPr>
        <w:rFonts w:cs="Times New Roman" w:hint="default"/>
      </w:rPr>
    </w:lvl>
    <w:lvl w:ilvl="2">
      <w:numFmt w:val="decimal"/>
      <w:lvlText w:val=""/>
      <w:lvlJc w:val="left"/>
      <w:pPr>
        <w:ind w:left="852" w:firstLine="0"/>
      </w:pPr>
      <w:rPr>
        <w:rFonts w:cs="Times New Roman" w:hint="default"/>
      </w:rPr>
    </w:lvl>
    <w:lvl w:ilvl="3">
      <w:numFmt w:val="decimal"/>
      <w:lvlText w:val=""/>
      <w:lvlJc w:val="left"/>
      <w:pPr>
        <w:ind w:left="852" w:firstLine="0"/>
      </w:pPr>
      <w:rPr>
        <w:rFonts w:cs="Times New Roman" w:hint="default"/>
      </w:rPr>
    </w:lvl>
    <w:lvl w:ilvl="4">
      <w:numFmt w:val="decimal"/>
      <w:lvlText w:val=""/>
      <w:lvlJc w:val="left"/>
      <w:pPr>
        <w:ind w:left="852" w:firstLine="0"/>
      </w:pPr>
      <w:rPr>
        <w:rFonts w:cs="Times New Roman" w:hint="default"/>
      </w:rPr>
    </w:lvl>
    <w:lvl w:ilvl="5">
      <w:numFmt w:val="decimal"/>
      <w:lvlText w:val=""/>
      <w:lvlJc w:val="left"/>
      <w:pPr>
        <w:ind w:left="852" w:firstLine="0"/>
      </w:pPr>
      <w:rPr>
        <w:rFonts w:cs="Times New Roman" w:hint="default"/>
      </w:rPr>
    </w:lvl>
    <w:lvl w:ilvl="6">
      <w:numFmt w:val="decimal"/>
      <w:lvlText w:val=""/>
      <w:lvlJc w:val="left"/>
      <w:pPr>
        <w:ind w:left="852" w:firstLine="0"/>
      </w:pPr>
      <w:rPr>
        <w:rFonts w:cs="Times New Roman" w:hint="default"/>
      </w:rPr>
    </w:lvl>
    <w:lvl w:ilvl="7">
      <w:numFmt w:val="decimal"/>
      <w:lvlText w:val=""/>
      <w:lvlJc w:val="left"/>
      <w:pPr>
        <w:ind w:left="852" w:firstLine="0"/>
      </w:pPr>
      <w:rPr>
        <w:rFonts w:cs="Times New Roman" w:hint="default"/>
      </w:rPr>
    </w:lvl>
    <w:lvl w:ilvl="8">
      <w:numFmt w:val="decimal"/>
      <w:lvlText w:val=""/>
      <w:lvlJc w:val="left"/>
      <w:pPr>
        <w:ind w:left="852" w:firstLine="0"/>
      </w:pPr>
      <w:rPr>
        <w:rFonts w:cs="Times New Roman" w:hint="default"/>
      </w:rPr>
    </w:lvl>
  </w:abstractNum>
  <w:abstractNum w:abstractNumId="13" w15:restartNumberingAfterBreak="0">
    <w:nsid w:val="63132053"/>
    <w:multiLevelType w:val="multilevel"/>
    <w:tmpl w:val="9CEA533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4" w15:restartNumberingAfterBreak="0">
    <w:nsid w:val="67A20B55"/>
    <w:multiLevelType w:val="hybridMultilevel"/>
    <w:tmpl w:val="027A839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15:restartNumberingAfterBreak="0">
    <w:nsid w:val="6ACF4FA1"/>
    <w:multiLevelType w:val="hybridMultilevel"/>
    <w:tmpl w:val="A0543AB0"/>
    <w:lvl w:ilvl="0" w:tplc="E4DA1516">
      <w:start w:val="1"/>
      <w:numFmt w:val="bullet"/>
      <w:lvlText w:val=""/>
      <w:lvlJc w:val="left"/>
      <w:pPr>
        <w:ind w:left="360" w:hanging="360"/>
      </w:pPr>
      <w:rPr>
        <w:rFonts w:ascii="Symbol" w:hAnsi="Symbol" w:hint="default"/>
        <w:color w:val="auto"/>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15:restartNumberingAfterBreak="0">
    <w:nsid w:val="71D12B6B"/>
    <w:multiLevelType w:val="hybridMultilevel"/>
    <w:tmpl w:val="E8F6B8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7B6C3777"/>
    <w:multiLevelType w:val="hybridMultilevel"/>
    <w:tmpl w:val="B152157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13"/>
  </w:num>
  <w:num w:numId="2">
    <w:abstractNumId w:val="10"/>
  </w:num>
  <w:num w:numId="3">
    <w:abstractNumId w:val="5"/>
  </w:num>
  <w:num w:numId="4">
    <w:abstractNumId w:val="3"/>
  </w:num>
  <w:num w:numId="5">
    <w:abstractNumId w:val="15"/>
  </w:num>
  <w:num w:numId="6">
    <w:abstractNumId w:val="2"/>
  </w:num>
  <w:num w:numId="7">
    <w:abstractNumId w:val="4"/>
  </w:num>
  <w:num w:numId="8">
    <w:abstractNumId w:val="7"/>
  </w:num>
  <w:num w:numId="9">
    <w:abstractNumId w:val="8"/>
  </w:num>
  <w:num w:numId="10">
    <w:abstractNumId w:val="11"/>
  </w:num>
  <w:num w:numId="11">
    <w:abstractNumId w:val="16"/>
  </w:num>
  <w:num w:numId="12">
    <w:abstractNumId w:val="0"/>
  </w:num>
  <w:num w:numId="13">
    <w:abstractNumId w:val="1"/>
  </w:num>
  <w:num w:numId="14">
    <w:abstractNumId w:val="9"/>
  </w:num>
  <w:num w:numId="15">
    <w:abstractNumId w:val="12"/>
  </w:num>
  <w:num w:numId="16">
    <w:abstractNumId w:val="17"/>
  </w:num>
  <w:num w:numId="17">
    <w:abstractNumId w:val="6"/>
  </w:num>
  <w:num w:numId="18">
    <w:abstractNumId w:val="1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131078" w:nlCheck="1" w:checkStyle="0"/>
  <w:activeWritingStyle w:appName="MSWord" w:lang="en-US" w:vendorID="64" w:dllVersion="131078" w:nlCheck="1" w:checkStyle="0"/>
  <w:defaultTabStop w:val="708"/>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2240"/>
    <w:rsid w:val="000100D9"/>
    <w:rsid w:val="00011628"/>
    <w:rsid w:val="000179F4"/>
    <w:rsid w:val="00017C3C"/>
    <w:rsid w:val="00036660"/>
    <w:rsid w:val="0006150F"/>
    <w:rsid w:val="00074598"/>
    <w:rsid w:val="00075B58"/>
    <w:rsid w:val="00081549"/>
    <w:rsid w:val="000920AF"/>
    <w:rsid w:val="00092416"/>
    <w:rsid w:val="000B0137"/>
    <w:rsid w:val="000B6A22"/>
    <w:rsid w:val="000B7239"/>
    <w:rsid w:val="000C0DA1"/>
    <w:rsid w:val="000C64CF"/>
    <w:rsid w:val="001030F6"/>
    <w:rsid w:val="00104316"/>
    <w:rsid w:val="00122107"/>
    <w:rsid w:val="0013495E"/>
    <w:rsid w:val="001362A0"/>
    <w:rsid w:val="00137DCC"/>
    <w:rsid w:val="00151775"/>
    <w:rsid w:val="00153D7D"/>
    <w:rsid w:val="00166F74"/>
    <w:rsid w:val="00176DC0"/>
    <w:rsid w:val="00185891"/>
    <w:rsid w:val="00192D26"/>
    <w:rsid w:val="00193FFE"/>
    <w:rsid w:val="001A0EBA"/>
    <w:rsid w:val="001A37FD"/>
    <w:rsid w:val="001B18AE"/>
    <w:rsid w:val="001B75B2"/>
    <w:rsid w:val="001C09FE"/>
    <w:rsid w:val="001C7072"/>
    <w:rsid w:val="001D7FA9"/>
    <w:rsid w:val="001E29F8"/>
    <w:rsid w:val="001E2C13"/>
    <w:rsid w:val="001E6CBD"/>
    <w:rsid w:val="001E751B"/>
    <w:rsid w:val="001F461E"/>
    <w:rsid w:val="00200CE9"/>
    <w:rsid w:val="0021112A"/>
    <w:rsid w:val="00213EE9"/>
    <w:rsid w:val="00236069"/>
    <w:rsid w:val="002542F8"/>
    <w:rsid w:val="00263F66"/>
    <w:rsid w:val="00272966"/>
    <w:rsid w:val="002A495D"/>
    <w:rsid w:val="002A65D1"/>
    <w:rsid w:val="002A6CBA"/>
    <w:rsid w:val="002A7910"/>
    <w:rsid w:val="002B1CA9"/>
    <w:rsid w:val="002D4597"/>
    <w:rsid w:val="002D4F46"/>
    <w:rsid w:val="0031090C"/>
    <w:rsid w:val="0031371C"/>
    <w:rsid w:val="003162AF"/>
    <w:rsid w:val="003218B8"/>
    <w:rsid w:val="00330B2F"/>
    <w:rsid w:val="003602E4"/>
    <w:rsid w:val="00360680"/>
    <w:rsid w:val="00377BD0"/>
    <w:rsid w:val="00386F7C"/>
    <w:rsid w:val="003A7885"/>
    <w:rsid w:val="003B2EA2"/>
    <w:rsid w:val="003B4394"/>
    <w:rsid w:val="003C2E85"/>
    <w:rsid w:val="003C5AFE"/>
    <w:rsid w:val="003C757D"/>
    <w:rsid w:val="003D2FA0"/>
    <w:rsid w:val="003D7875"/>
    <w:rsid w:val="003F2706"/>
    <w:rsid w:val="003F429B"/>
    <w:rsid w:val="0040224D"/>
    <w:rsid w:val="00412698"/>
    <w:rsid w:val="00413697"/>
    <w:rsid w:val="00415FF4"/>
    <w:rsid w:val="00421F4B"/>
    <w:rsid w:val="00431DB1"/>
    <w:rsid w:val="00434E48"/>
    <w:rsid w:val="004555FB"/>
    <w:rsid w:val="0045748A"/>
    <w:rsid w:val="00457AEB"/>
    <w:rsid w:val="0046007F"/>
    <w:rsid w:val="00461A99"/>
    <w:rsid w:val="00463791"/>
    <w:rsid w:val="00463F95"/>
    <w:rsid w:val="00484F57"/>
    <w:rsid w:val="00487673"/>
    <w:rsid w:val="004902CC"/>
    <w:rsid w:val="004939D2"/>
    <w:rsid w:val="0049654C"/>
    <w:rsid w:val="00496C5C"/>
    <w:rsid w:val="00497A2A"/>
    <w:rsid w:val="004B7A0B"/>
    <w:rsid w:val="004D045B"/>
    <w:rsid w:val="004D6E3C"/>
    <w:rsid w:val="004E199F"/>
    <w:rsid w:val="004E3ECA"/>
    <w:rsid w:val="004E4175"/>
    <w:rsid w:val="004E4C56"/>
    <w:rsid w:val="004E5EA7"/>
    <w:rsid w:val="004F4D1E"/>
    <w:rsid w:val="004F60DB"/>
    <w:rsid w:val="00510F97"/>
    <w:rsid w:val="0052068C"/>
    <w:rsid w:val="005252D7"/>
    <w:rsid w:val="005266D3"/>
    <w:rsid w:val="00543900"/>
    <w:rsid w:val="005454D6"/>
    <w:rsid w:val="00561589"/>
    <w:rsid w:val="005705D3"/>
    <w:rsid w:val="005750C5"/>
    <w:rsid w:val="0057670C"/>
    <w:rsid w:val="0058145A"/>
    <w:rsid w:val="00582340"/>
    <w:rsid w:val="00590EF1"/>
    <w:rsid w:val="005C1228"/>
    <w:rsid w:val="005C524C"/>
    <w:rsid w:val="005D56CB"/>
    <w:rsid w:val="005E7875"/>
    <w:rsid w:val="005F1D18"/>
    <w:rsid w:val="005F5403"/>
    <w:rsid w:val="006059F4"/>
    <w:rsid w:val="006077D2"/>
    <w:rsid w:val="00612585"/>
    <w:rsid w:val="00624B46"/>
    <w:rsid w:val="006331C7"/>
    <w:rsid w:val="0064178C"/>
    <w:rsid w:val="0065363B"/>
    <w:rsid w:val="00653C50"/>
    <w:rsid w:val="00654EC1"/>
    <w:rsid w:val="006A0122"/>
    <w:rsid w:val="006A0138"/>
    <w:rsid w:val="006A636B"/>
    <w:rsid w:val="006C7DF7"/>
    <w:rsid w:val="006D14D5"/>
    <w:rsid w:val="006D2066"/>
    <w:rsid w:val="006D3744"/>
    <w:rsid w:val="006D533C"/>
    <w:rsid w:val="006E7A3F"/>
    <w:rsid w:val="006F3CBD"/>
    <w:rsid w:val="00705E41"/>
    <w:rsid w:val="007256D1"/>
    <w:rsid w:val="0077769F"/>
    <w:rsid w:val="007839D1"/>
    <w:rsid w:val="007855BA"/>
    <w:rsid w:val="00791FBC"/>
    <w:rsid w:val="007A76F0"/>
    <w:rsid w:val="007E044E"/>
    <w:rsid w:val="007E51D7"/>
    <w:rsid w:val="00810EB8"/>
    <w:rsid w:val="00811A41"/>
    <w:rsid w:val="00847608"/>
    <w:rsid w:val="00847ACF"/>
    <w:rsid w:val="00855746"/>
    <w:rsid w:val="008604C8"/>
    <w:rsid w:val="0086512C"/>
    <w:rsid w:val="00865F79"/>
    <w:rsid w:val="008756B0"/>
    <w:rsid w:val="00883C51"/>
    <w:rsid w:val="008B39CD"/>
    <w:rsid w:val="008C38D0"/>
    <w:rsid w:val="008D2407"/>
    <w:rsid w:val="008D489A"/>
    <w:rsid w:val="008E29B3"/>
    <w:rsid w:val="009003AE"/>
    <w:rsid w:val="00903F82"/>
    <w:rsid w:val="00904BE6"/>
    <w:rsid w:val="00906367"/>
    <w:rsid w:val="00914A3A"/>
    <w:rsid w:val="00927051"/>
    <w:rsid w:val="00933609"/>
    <w:rsid w:val="00936BB2"/>
    <w:rsid w:val="00937619"/>
    <w:rsid w:val="009454D0"/>
    <w:rsid w:val="00950092"/>
    <w:rsid w:val="00964AB0"/>
    <w:rsid w:val="0097224B"/>
    <w:rsid w:val="00974CE6"/>
    <w:rsid w:val="00975444"/>
    <w:rsid w:val="00975793"/>
    <w:rsid w:val="009800CA"/>
    <w:rsid w:val="0098490B"/>
    <w:rsid w:val="00986AA5"/>
    <w:rsid w:val="009972FD"/>
    <w:rsid w:val="009A03AD"/>
    <w:rsid w:val="009A4BD8"/>
    <w:rsid w:val="009B3F5C"/>
    <w:rsid w:val="009B5BF8"/>
    <w:rsid w:val="009B6A34"/>
    <w:rsid w:val="009C1AB5"/>
    <w:rsid w:val="009D05C9"/>
    <w:rsid w:val="009D2AB4"/>
    <w:rsid w:val="009D568E"/>
    <w:rsid w:val="009F3F53"/>
    <w:rsid w:val="00A148F8"/>
    <w:rsid w:val="00A150C1"/>
    <w:rsid w:val="00A20FE0"/>
    <w:rsid w:val="00A22F70"/>
    <w:rsid w:val="00A27BF1"/>
    <w:rsid w:val="00A35647"/>
    <w:rsid w:val="00A37E89"/>
    <w:rsid w:val="00A4535C"/>
    <w:rsid w:val="00A52CFC"/>
    <w:rsid w:val="00A63BCA"/>
    <w:rsid w:val="00A65C26"/>
    <w:rsid w:val="00A81B1A"/>
    <w:rsid w:val="00A8243B"/>
    <w:rsid w:val="00A9054F"/>
    <w:rsid w:val="00A97F1F"/>
    <w:rsid w:val="00AA0196"/>
    <w:rsid w:val="00AB7C6A"/>
    <w:rsid w:val="00AC095F"/>
    <w:rsid w:val="00AF0F99"/>
    <w:rsid w:val="00B02EDD"/>
    <w:rsid w:val="00B05DE4"/>
    <w:rsid w:val="00B067AD"/>
    <w:rsid w:val="00B24C01"/>
    <w:rsid w:val="00B24C2D"/>
    <w:rsid w:val="00B278D4"/>
    <w:rsid w:val="00B471B7"/>
    <w:rsid w:val="00B5395E"/>
    <w:rsid w:val="00B55661"/>
    <w:rsid w:val="00B60BDC"/>
    <w:rsid w:val="00B64084"/>
    <w:rsid w:val="00B6617A"/>
    <w:rsid w:val="00B67E8A"/>
    <w:rsid w:val="00B70CCD"/>
    <w:rsid w:val="00B74669"/>
    <w:rsid w:val="00B9075E"/>
    <w:rsid w:val="00B92E75"/>
    <w:rsid w:val="00BB1A41"/>
    <w:rsid w:val="00BB69A7"/>
    <w:rsid w:val="00BB742F"/>
    <w:rsid w:val="00BC575C"/>
    <w:rsid w:val="00BC6FC2"/>
    <w:rsid w:val="00BE719A"/>
    <w:rsid w:val="00BF0424"/>
    <w:rsid w:val="00BF27D7"/>
    <w:rsid w:val="00C0342F"/>
    <w:rsid w:val="00C07F6F"/>
    <w:rsid w:val="00C12F19"/>
    <w:rsid w:val="00C20362"/>
    <w:rsid w:val="00C23844"/>
    <w:rsid w:val="00C23BB9"/>
    <w:rsid w:val="00C23BCB"/>
    <w:rsid w:val="00C26FB8"/>
    <w:rsid w:val="00C32517"/>
    <w:rsid w:val="00C37947"/>
    <w:rsid w:val="00C503D6"/>
    <w:rsid w:val="00C6295F"/>
    <w:rsid w:val="00C66610"/>
    <w:rsid w:val="00C67338"/>
    <w:rsid w:val="00C902E7"/>
    <w:rsid w:val="00C94FF0"/>
    <w:rsid w:val="00CA5D84"/>
    <w:rsid w:val="00CB5ABE"/>
    <w:rsid w:val="00CD7AE6"/>
    <w:rsid w:val="00CE5A59"/>
    <w:rsid w:val="00CE7D30"/>
    <w:rsid w:val="00CF27C8"/>
    <w:rsid w:val="00D05463"/>
    <w:rsid w:val="00D07F8F"/>
    <w:rsid w:val="00D22999"/>
    <w:rsid w:val="00D30DE3"/>
    <w:rsid w:val="00D6583E"/>
    <w:rsid w:val="00D70578"/>
    <w:rsid w:val="00D76B22"/>
    <w:rsid w:val="00DA4FF3"/>
    <w:rsid w:val="00DB5458"/>
    <w:rsid w:val="00DB5611"/>
    <w:rsid w:val="00DC610E"/>
    <w:rsid w:val="00DE32AF"/>
    <w:rsid w:val="00DE7564"/>
    <w:rsid w:val="00DF5BC5"/>
    <w:rsid w:val="00DF7E54"/>
    <w:rsid w:val="00E15624"/>
    <w:rsid w:val="00E15721"/>
    <w:rsid w:val="00E158EE"/>
    <w:rsid w:val="00E159F8"/>
    <w:rsid w:val="00E229F7"/>
    <w:rsid w:val="00E267CB"/>
    <w:rsid w:val="00E327DD"/>
    <w:rsid w:val="00E368DE"/>
    <w:rsid w:val="00E42D10"/>
    <w:rsid w:val="00E430D8"/>
    <w:rsid w:val="00E50257"/>
    <w:rsid w:val="00E50CEB"/>
    <w:rsid w:val="00E5476B"/>
    <w:rsid w:val="00E6293D"/>
    <w:rsid w:val="00E73EED"/>
    <w:rsid w:val="00E903E1"/>
    <w:rsid w:val="00EA13F6"/>
    <w:rsid w:val="00EA7522"/>
    <w:rsid w:val="00EB5071"/>
    <w:rsid w:val="00EB747D"/>
    <w:rsid w:val="00EC0D01"/>
    <w:rsid w:val="00EF41C3"/>
    <w:rsid w:val="00F00105"/>
    <w:rsid w:val="00F0408E"/>
    <w:rsid w:val="00F07C73"/>
    <w:rsid w:val="00F11FE9"/>
    <w:rsid w:val="00F1285C"/>
    <w:rsid w:val="00F174AE"/>
    <w:rsid w:val="00F2546F"/>
    <w:rsid w:val="00F27F3A"/>
    <w:rsid w:val="00F371A8"/>
    <w:rsid w:val="00F47A61"/>
    <w:rsid w:val="00F50E0A"/>
    <w:rsid w:val="00F5244B"/>
    <w:rsid w:val="00F54836"/>
    <w:rsid w:val="00F82240"/>
    <w:rsid w:val="00FA13B6"/>
    <w:rsid w:val="00FA6468"/>
    <w:rsid w:val="00FC28EC"/>
    <w:rsid w:val="00FD661B"/>
    <w:rsid w:val="00FE3556"/>
    <w:rsid w:val="00FF2C72"/>
    <w:rsid w:val="00FF6DE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CEE74C5"/>
  <w15:docId w15:val="{6E46F4B6-EB9F-4DC5-9B08-EB0B03C60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Unicode MS" w:eastAsia="Arial Unicode MS" w:hAnsi="Arial Unicode MS" w:cs="Arial Unicode MS"/>
        <w:sz w:val="22"/>
        <w:szCs w:val="22"/>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94FF0"/>
    <w:pPr>
      <w:widowControl w:val="0"/>
    </w:pPr>
    <w:rPr>
      <w:color w:val="000000"/>
      <w:sz w:val="24"/>
      <w:szCs w:val="24"/>
    </w:rPr>
  </w:style>
  <w:style w:type="paragraph" w:styleId="1">
    <w:name w:val="heading 1"/>
    <w:basedOn w:val="a"/>
    <w:next w:val="a"/>
    <w:link w:val="10"/>
    <w:uiPriority w:val="99"/>
    <w:qFormat/>
    <w:locked/>
    <w:rsid w:val="005454D6"/>
    <w:pPr>
      <w:keepNext/>
      <w:keepLines/>
      <w:widowControl/>
      <w:spacing w:before="480" w:after="200" w:line="276" w:lineRule="auto"/>
      <w:outlineLvl w:val="0"/>
    </w:pPr>
    <w:rPr>
      <w:rFonts w:ascii="Cambria" w:eastAsia="Times New Roman" w:hAnsi="Cambria" w:cs="Times New Roman"/>
      <w:b/>
      <w:bCs/>
      <w:color w:val="365F91"/>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5454D6"/>
    <w:rPr>
      <w:rFonts w:ascii="Cambria" w:eastAsia="Times New Roman" w:hAnsi="Cambria" w:cs="Times New Roman"/>
      <w:b/>
      <w:bCs/>
      <w:color w:val="365F91"/>
      <w:sz w:val="28"/>
      <w:szCs w:val="28"/>
      <w:lang w:val="ru-RU" w:eastAsia="ru-RU" w:bidi="ar-SA"/>
    </w:rPr>
  </w:style>
  <w:style w:type="character" w:styleId="a3">
    <w:name w:val="Hyperlink"/>
    <w:basedOn w:val="a0"/>
    <w:uiPriority w:val="99"/>
    <w:rsid w:val="009C1AB5"/>
    <w:rPr>
      <w:rFonts w:cs="Times New Roman"/>
      <w:color w:val="0066CC"/>
      <w:u w:val="single"/>
    </w:rPr>
  </w:style>
  <w:style w:type="character" w:customStyle="1" w:styleId="5Exact">
    <w:name w:val="Основной текст (5) Exact"/>
    <w:uiPriority w:val="99"/>
    <w:rsid w:val="009C1AB5"/>
    <w:rPr>
      <w:rFonts w:ascii="Times New Roman" w:hAnsi="Times New Roman"/>
      <w:b/>
      <w:sz w:val="36"/>
      <w:u w:val="none"/>
    </w:rPr>
  </w:style>
  <w:style w:type="character" w:customStyle="1" w:styleId="3">
    <w:name w:val="Основной текст (3)_"/>
    <w:link w:val="30"/>
    <w:uiPriority w:val="99"/>
    <w:locked/>
    <w:rsid w:val="009C1AB5"/>
    <w:rPr>
      <w:rFonts w:ascii="Times New Roman" w:hAnsi="Times New Roman"/>
      <w:b/>
      <w:sz w:val="30"/>
      <w:u w:val="none"/>
    </w:rPr>
  </w:style>
  <w:style w:type="character" w:customStyle="1" w:styleId="11">
    <w:name w:val="Заголовок №1_"/>
    <w:link w:val="12"/>
    <w:uiPriority w:val="99"/>
    <w:locked/>
    <w:rsid w:val="009C1AB5"/>
    <w:rPr>
      <w:rFonts w:ascii="Times New Roman" w:hAnsi="Times New Roman"/>
      <w:b/>
      <w:sz w:val="40"/>
      <w:u w:val="none"/>
    </w:rPr>
  </w:style>
  <w:style w:type="character" w:customStyle="1" w:styleId="2">
    <w:name w:val="Заголовок №2_"/>
    <w:link w:val="20"/>
    <w:uiPriority w:val="99"/>
    <w:locked/>
    <w:rsid w:val="009C1AB5"/>
    <w:rPr>
      <w:rFonts w:ascii="Times New Roman" w:hAnsi="Times New Roman"/>
      <w:b/>
      <w:sz w:val="36"/>
      <w:u w:val="none"/>
    </w:rPr>
  </w:style>
  <w:style w:type="character" w:customStyle="1" w:styleId="4">
    <w:name w:val="Основной текст (4)_"/>
    <w:link w:val="40"/>
    <w:uiPriority w:val="99"/>
    <w:locked/>
    <w:rsid w:val="009C1AB5"/>
    <w:rPr>
      <w:rFonts w:ascii="Times New Roman" w:hAnsi="Times New Roman"/>
      <w:b/>
      <w:sz w:val="28"/>
      <w:u w:val="none"/>
    </w:rPr>
  </w:style>
  <w:style w:type="character" w:customStyle="1" w:styleId="21">
    <w:name w:val="Основной текст (2)_"/>
    <w:link w:val="210"/>
    <w:uiPriority w:val="99"/>
    <w:locked/>
    <w:rsid w:val="009C1AB5"/>
    <w:rPr>
      <w:rFonts w:ascii="Times New Roman" w:hAnsi="Times New Roman"/>
      <w:sz w:val="28"/>
      <w:u w:val="none"/>
    </w:rPr>
  </w:style>
  <w:style w:type="character" w:customStyle="1" w:styleId="41">
    <w:name w:val="Заголовок №4_"/>
    <w:link w:val="42"/>
    <w:uiPriority w:val="99"/>
    <w:locked/>
    <w:rsid w:val="009C1AB5"/>
    <w:rPr>
      <w:rFonts w:ascii="Times New Roman" w:hAnsi="Times New Roman"/>
      <w:b/>
      <w:sz w:val="28"/>
      <w:u w:val="none"/>
    </w:rPr>
  </w:style>
  <w:style w:type="character" w:customStyle="1" w:styleId="a4">
    <w:name w:val="Колонтитул_"/>
    <w:link w:val="13"/>
    <w:uiPriority w:val="99"/>
    <w:locked/>
    <w:rsid w:val="009C1AB5"/>
    <w:rPr>
      <w:rFonts w:ascii="Times New Roman" w:hAnsi="Times New Roman"/>
      <w:sz w:val="21"/>
      <w:u w:val="none"/>
    </w:rPr>
  </w:style>
  <w:style w:type="character" w:customStyle="1" w:styleId="a5">
    <w:name w:val="Колонтитул"/>
    <w:uiPriority w:val="99"/>
    <w:rsid w:val="009C1AB5"/>
    <w:rPr>
      <w:rFonts w:ascii="Times New Roman" w:hAnsi="Times New Roman"/>
      <w:color w:val="000000"/>
      <w:spacing w:val="0"/>
      <w:w w:val="100"/>
      <w:position w:val="0"/>
      <w:sz w:val="21"/>
      <w:u w:val="none"/>
      <w:lang w:val="ru-RU" w:eastAsia="ru-RU"/>
    </w:rPr>
  </w:style>
  <w:style w:type="character" w:customStyle="1" w:styleId="31">
    <w:name w:val="Заголовок №3_"/>
    <w:link w:val="32"/>
    <w:uiPriority w:val="99"/>
    <w:locked/>
    <w:rsid w:val="009C1AB5"/>
    <w:rPr>
      <w:rFonts w:ascii="Times New Roman" w:hAnsi="Times New Roman"/>
      <w:b/>
      <w:sz w:val="30"/>
      <w:u w:val="none"/>
    </w:rPr>
  </w:style>
  <w:style w:type="character" w:customStyle="1" w:styleId="5">
    <w:name w:val="Основной текст (5)_"/>
    <w:link w:val="50"/>
    <w:uiPriority w:val="99"/>
    <w:locked/>
    <w:rsid w:val="009C1AB5"/>
    <w:rPr>
      <w:rFonts w:ascii="Times New Roman" w:hAnsi="Times New Roman"/>
      <w:b/>
      <w:sz w:val="36"/>
      <w:u w:val="none"/>
    </w:rPr>
  </w:style>
  <w:style w:type="character" w:customStyle="1" w:styleId="6">
    <w:name w:val="Основной текст (6)_"/>
    <w:link w:val="60"/>
    <w:uiPriority w:val="99"/>
    <w:locked/>
    <w:rsid w:val="009C1AB5"/>
    <w:rPr>
      <w:rFonts w:ascii="Times New Roman" w:hAnsi="Times New Roman"/>
      <w:i/>
      <w:sz w:val="28"/>
      <w:u w:val="none"/>
    </w:rPr>
  </w:style>
  <w:style w:type="character" w:customStyle="1" w:styleId="212pt">
    <w:name w:val="Основной текст (2) + 12 pt"/>
    <w:aliases w:val="Полужирный"/>
    <w:uiPriority w:val="99"/>
    <w:rsid w:val="009C1AB5"/>
    <w:rPr>
      <w:rFonts w:ascii="Times New Roman" w:hAnsi="Times New Roman"/>
      <w:b/>
      <w:color w:val="000000"/>
      <w:spacing w:val="0"/>
      <w:w w:val="100"/>
      <w:position w:val="0"/>
      <w:sz w:val="24"/>
      <w:u w:val="none"/>
      <w:lang w:val="ru-RU" w:eastAsia="ru-RU"/>
    </w:rPr>
  </w:style>
  <w:style w:type="character" w:customStyle="1" w:styleId="22">
    <w:name w:val="Основной текст (2) + Полужирный"/>
    <w:uiPriority w:val="99"/>
    <w:rsid w:val="009C1AB5"/>
    <w:rPr>
      <w:rFonts w:ascii="Times New Roman" w:hAnsi="Times New Roman"/>
      <w:b/>
      <w:color w:val="000000"/>
      <w:spacing w:val="0"/>
      <w:w w:val="100"/>
      <w:position w:val="0"/>
      <w:sz w:val="28"/>
      <w:u w:val="none"/>
      <w:lang w:val="ru-RU" w:eastAsia="ru-RU"/>
    </w:rPr>
  </w:style>
  <w:style w:type="character" w:customStyle="1" w:styleId="7">
    <w:name w:val="Основной текст (7)_"/>
    <w:link w:val="70"/>
    <w:uiPriority w:val="99"/>
    <w:locked/>
    <w:rsid w:val="009C1AB5"/>
    <w:rPr>
      <w:rFonts w:ascii="Times New Roman" w:hAnsi="Times New Roman"/>
      <w:sz w:val="22"/>
      <w:u w:val="none"/>
    </w:rPr>
  </w:style>
  <w:style w:type="character" w:customStyle="1" w:styleId="8">
    <w:name w:val="Основной текст (8)_"/>
    <w:link w:val="80"/>
    <w:uiPriority w:val="99"/>
    <w:locked/>
    <w:rsid w:val="009C1AB5"/>
    <w:rPr>
      <w:rFonts w:ascii="Times New Roman" w:hAnsi="Times New Roman"/>
      <w:b/>
      <w:u w:val="none"/>
    </w:rPr>
  </w:style>
  <w:style w:type="character" w:customStyle="1" w:styleId="711">
    <w:name w:val="Основной текст (7) + 11"/>
    <w:aliases w:val="5 pt,Курсив"/>
    <w:uiPriority w:val="99"/>
    <w:rsid w:val="009C1AB5"/>
    <w:rPr>
      <w:rFonts w:ascii="Times New Roman" w:hAnsi="Times New Roman"/>
      <w:i/>
      <w:color w:val="000000"/>
      <w:spacing w:val="0"/>
      <w:w w:val="100"/>
      <w:position w:val="0"/>
      <w:sz w:val="23"/>
      <w:u w:val="none"/>
      <w:lang w:val="en-US" w:eastAsia="en-US"/>
    </w:rPr>
  </w:style>
  <w:style w:type="character" w:customStyle="1" w:styleId="33">
    <w:name w:val="Оглавление 3 Знак"/>
    <w:link w:val="34"/>
    <w:uiPriority w:val="39"/>
    <w:locked/>
    <w:rsid w:val="004902CC"/>
    <w:rPr>
      <w:rFonts w:ascii="Times New Roman" w:hAnsi="Times New Roman" w:cs="Times New Roman"/>
      <w:sz w:val="28"/>
      <w:szCs w:val="28"/>
      <w:shd w:val="clear" w:color="auto" w:fill="FFFFFF"/>
    </w:rPr>
  </w:style>
  <w:style w:type="character" w:customStyle="1" w:styleId="a6">
    <w:name w:val="Подпись к таблице_"/>
    <w:link w:val="14"/>
    <w:uiPriority w:val="99"/>
    <w:locked/>
    <w:rsid w:val="009C1AB5"/>
    <w:rPr>
      <w:rFonts w:ascii="Times New Roman" w:hAnsi="Times New Roman"/>
      <w:sz w:val="28"/>
      <w:u w:val="none"/>
    </w:rPr>
  </w:style>
  <w:style w:type="character" w:customStyle="1" w:styleId="211pt">
    <w:name w:val="Основной текст (2) + 11 pt"/>
    <w:uiPriority w:val="99"/>
    <w:rsid w:val="009C1AB5"/>
    <w:rPr>
      <w:rFonts w:ascii="Times New Roman" w:hAnsi="Times New Roman"/>
      <w:color w:val="000000"/>
      <w:spacing w:val="0"/>
      <w:w w:val="100"/>
      <w:position w:val="0"/>
      <w:sz w:val="22"/>
      <w:u w:val="none"/>
      <w:lang w:val="ru-RU" w:eastAsia="ru-RU"/>
    </w:rPr>
  </w:style>
  <w:style w:type="character" w:customStyle="1" w:styleId="2Exact">
    <w:name w:val="Основной текст (2) Exact"/>
    <w:uiPriority w:val="99"/>
    <w:rsid w:val="009C1AB5"/>
    <w:rPr>
      <w:rFonts w:ascii="Times New Roman" w:hAnsi="Times New Roman"/>
      <w:sz w:val="28"/>
      <w:u w:val="none"/>
    </w:rPr>
  </w:style>
  <w:style w:type="character" w:customStyle="1" w:styleId="6Exact">
    <w:name w:val="Основной текст (6) Exact"/>
    <w:uiPriority w:val="99"/>
    <w:rsid w:val="009C1AB5"/>
    <w:rPr>
      <w:rFonts w:ascii="Times New Roman" w:hAnsi="Times New Roman"/>
      <w:i/>
      <w:sz w:val="28"/>
      <w:u w:val="none"/>
    </w:rPr>
  </w:style>
  <w:style w:type="character" w:customStyle="1" w:styleId="a7">
    <w:name w:val="Подпись к таблице"/>
    <w:uiPriority w:val="99"/>
    <w:rsid w:val="009C1AB5"/>
    <w:rPr>
      <w:rFonts w:ascii="Times New Roman" w:hAnsi="Times New Roman"/>
      <w:color w:val="000000"/>
      <w:spacing w:val="0"/>
      <w:w w:val="100"/>
      <w:position w:val="0"/>
      <w:sz w:val="28"/>
      <w:u w:val="single"/>
      <w:lang w:val="ru-RU" w:eastAsia="ru-RU"/>
    </w:rPr>
  </w:style>
  <w:style w:type="character" w:customStyle="1" w:styleId="23">
    <w:name w:val="Основной текст (2)"/>
    <w:uiPriority w:val="99"/>
    <w:rsid w:val="009C1AB5"/>
    <w:rPr>
      <w:rFonts w:ascii="Times New Roman" w:hAnsi="Times New Roman"/>
      <w:color w:val="000000"/>
      <w:spacing w:val="0"/>
      <w:w w:val="100"/>
      <w:position w:val="0"/>
      <w:sz w:val="28"/>
      <w:u w:val="none"/>
      <w:lang w:val="ru-RU" w:eastAsia="ru-RU"/>
    </w:rPr>
  </w:style>
  <w:style w:type="character" w:customStyle="1" w:styleId="230">
    <w:name w:val="Основной текст (2) + Полужирный3"/>
    <w:uiPriority w:val="99"/>
    <w:rsid w:val="009C1AB5"/>
    <w:rPr>
      <w:rFonts w:ascii="Times New Roman" w:hAnsi="Times New Roman"/>
      <w:b/>
      <w:color w:val="000000"/>
      <w:spacing w:val="0"/>
      <w:w w:val="100"/>
      <w:position w:val="0"/>
      <w:sz w:val="28"/>
      <w:u w:val="none"/>
      <w:lang w:val="ru-RU" w:eastAsia="ru-RU"/>
    </w:rPr>
  </w:style>
  <w:style w:type="character" w:customStyle="1" w:styleId="220">
    <w:name w:val="Основной текст (2) + Полужирный2"/>
    <w:aliases w:val="Курсив2"/>
    <w:uiPriority w:val="99"/>
    <w:rsid w:val="009C1AB5"/>
    <w:rPr>
      <w:rFonts w:ascii="Times New Roman" w:hAnsi="Times New Roman"/>
      <w:b/>
      <w:i/>
      <w:color w:val="000000"/>
      <w:spacing w:val="0"/>
      <w:w w:val="100"/>
      <w:position w:val="0"/>
      <w:sz w:val="28"/>
      <w:u w:val="none"/>
      <w:lang w:val="ru-RU" w:eastAsia="ru-RU"/>
    </w:rPr>
  </w:style>
  <w:style w:type="character" w:customStyle="1" w:styleId="212pt1">
    <w:name w:val="Основной текст (2) + 12 pt1"/>
    <w:aliases w:val="Полужирный1"/>
    <w:uiPriority w:val="99"/>
    <w:rsid w:val="009C1AB5"/>
    <w:rPr>
      <w:rFonts w:ascii="Times New Roman" w:hAnsi="Times New Roman"/>
      <w:b/>
      <w:color w:val="000000"/>
      <w:spacing w:val="0"/>
      <w:w w:val="100"/>
      <w:position w:val="0"/>
      <w:sz w:val="24"/>
      <w:u w:val="none"/>
      <w:lang w:val="ru-RU" w:eastAsia="ru-RU"/>
    </w:rPr>
  </w:style>
  <w:style w:type="character" w:customStyle="1" w:styleId="43">
    <w:name w:val="Заголовок №4 + Курсив"/>
    <w:uiPriority w:val="99"/>
    <w:rsid w:val="009C1AB5"/>
    <w:rPr>
      <w:rFonts w:ascii="Times New Roman" w:hAnsi="Times New Roman"/>
      <w:b/>
      <w:i/>
      <w:color w:val="000000"/>
      <w:spacing w:val="0"/>
      <w:w w:val="100"/>
      <w:position w:val="0"/>
      <w:sz w:val="28"/>
      <w:u w:val="none"/>
      <w:lang w:val="ru-RU" w:eastAsia="ru-RU"/>
    </w:rPr>
  </w:style>
  <w:style w:type="character" w:customStyle="1" w:styleId="9">
    <w:name w:val="Основной текст (9)_"/>
    <w:link w:val="90"/>
    <w:uiPriority w:val="99"/>
    <w:locked/>
    <w:rsid w:val="009C1AB5"/>
    <w:rPr>
      <w:rFonts w:ascii="Times New Roman" w:hAnsi="Times New Roman"/>
      <w:b/>
      <w:i/>
      <w:sz w:val="28"/>
      <w:u w:val="none"/>
    </w:rPr>
  </w:style>
  <w:style w:type="character" w:customStyle="1" w:styleId="211">
    <w:name w:val="Основной текст (2) + Полужирный1"/>
    <w:aliases w:val="Курсив1"/>
    <w:uiPriority w:val="99"/>
    <w:rsid w:val="009C1AB5"/>
    <w:rPr>
      <w:rFonts w:ascii="Times New Roman" w:hAnsi="Times New Roman"/>
      <w:b/>
      <w:i/>
      <w:color w:val="000000"/>
      <w:spacing w:val="0"/>
      <w:w w:val="100"/>
      <w:position w:val="0"/>
      <w:sz w:val="28"/>
      <w:u w:val="none"/>
      <w:lang w:val="ru-RU" w:eastAsia="ru-RU"/>
    </w:rPr>
  </w:style>
  <w:style w:type="character" w:customStyle="1" w:styleId="231">
    <w:name w:val="Основной текст (2)3"/>
    <w:uiPriority w:val="99"/>
    <w:rsid w:val="009C1AB5"/>
    <w:rPr>
      <w:rFonts w:ascii="Times New Roman" w:hAnsi="Times New Roman"/>
      <w:color w:val="000000"/>
      <w:spacing w:val="0"/>
      <w:w w:val="100"/>
      <w:position w:val="0"/>
      <w:sz w:val="28"/>
      <w:u w:val="single"/>
      <w:lang w:val="en-US" w:eastAsia="en-US"/>
    </w:rPr>
  </w:style>
  <w:style w:type="character" w:customStyle="1" w:styleId="221">
    <w:name w:val="Основной текст (2)2"/>
    <w:uiPriority w:val="99"/>
    <w:rsid w:val="009C1AB5"/>
    <w:rPr>
      <w:rFonts w:ascii="Times New Roman" w:hAnsi="Times New Roman"/>
      <w:color w:val="000000"/>
      <w:spacing w:val="0"/>
      <w:w w:val="100"/>
      <w:position w:val="0"/>
      <w:sz w:val="28"/>
      <w:u w:val="none"/>
      <w:lang w:val="en-US" w:eastAsia="en-US"/>
    </w:rPr>
  </w:style>
  <w:style w:type="paragraph" w:customStyle="1" w:styleId="50">
    <w:name w:val="Основной текст (5)"/>
    <w:basedOn w:val="a"/>
    <w:link w:val="5"/>
    <w:uiPriority w:val="99"/>
    <w:rsid w:val="009C1AB5"/>
    <w:pPr>
      <w:shd w:val="clear" w:color="auto" w:fill="FFFFFF"/>
      <w:spacing w:line="240" w:lineRule="atLeast"/>
    </w:pPr>
    <w:rPr>
      <w:rFonts w:ascii="Times New Roman" w:hAnsi="Times New Roman" w:cs="Times New Roman"/>
      <w:b/>
      <w:bCs/>
      <w:color w:val="auto"/>
      <w:sz w:val="36"/>
      <w:szCs w:val="36"/>
    </w:rPr>
  </w:style>
  <w:style w:type="paragraph" w:customStyle="1" w:styleId="30">
    <w:name w:val="Основной текст (3)"/>
    <w:basedOn w:val="a"/>
    <w:link w:val="3"/>
    <w:uiPriority w:val="99"/>
    <w:rsid w:val="009C1AB5"/>
    <w:pPr>
      <w:shd w:val="clear" w:color="auto" w:fill="FFFFFF"/>
      <w:spacing w:after="300" w:line="365" w:lineRule="exact"/>
      <w:jc w:val="center"/>
    </w:pPr>
    <w:rPr>
      <w:rFonts w:ascii="Times New Roman" w:hAnsi="Times New Roman" w:cs="Times New Roman"/>
      <w:b/>
      <w:bCs/>
      <w:color w:val="auto"/>
      <w:sz w:val="30"/>
      <w:szCs w:val="30"/>
    </w:rPr>
  </w:style>
  <w:style w:type="paragraph" w:customStyle="1" w:styleId="12">
    <w:name w:val="Заголовок №1"/>
    <w:basedOn w:val="a"/>
    <w:link w:val="11"/>
    <w:uiPriority w:val="99"/>
    <w:rsid w:val="009C1AB5"/>
    <w:pPr>
      <w:shd w:val="clear" w:color="auto" w:fill="FFFFFF"/>
      <w:spacing w:before="960" w:after="2640" w:line="240" w:lineRule="atLeast"/>
      <w:jc w:val="center"/>
      <w:outlineLvl w:val="0"/>
    </w:pPr>
    <w:rPr>
      <w:rFonts w:ascii="Times New Roman" w:hAnsi="Times New Roman" w:cs="Times New Roman"/>
      <w:b/>
      <w:bCs/>
      <w:color w:val="auto"/>
      <w:sz w:val="40"/>
      <w:szCs w:val="40"/>
    </w:rPr>
  </w:style>
  <w:style w:type="paragraph" w:customStyle="1" w:styleId="20">
    <w:name w:val="Заголовок №2"/>
    <w:basedOn w:val="a"/>
    <w:link w:val="2"/>
    <w:uiPriority w:val="99"/>
    <w:rsid w:val="009C1AB5"/>
    <w:pPr>
      <w:shd w:val="clear" w:color="auto" w:fill="FFFFFF"/>
      <w:spacing w:before="2640" w:after="1140" w:line="240" w:lineRule="atLeast"/>
      <w:outlineLvl w:val="1"/>
    </w:pPr>
    <w:rPr>
      <w:rFonts w:ascii="Times New Roman" w:hAnsi="Times New Roman" w:cs="Times New Roman"/>
      <w:b/>
      <w:bCs/>
      <w:color w:val="auto"/>
      <w:sz w:val="36"/>
      <w:szCs w:val="36"/>
    </w:rPr>
  </w:style>
  <w:style w:type="paragraph" w:customStyle="1" w:styleId="40">
    <w:name w:val="Основной текст (4)"/>
    <w:basedOn w:val="a"/>
    <w:link w:val="4"/>
    <w:uiPriority w:val="99"/>
    <w:rsid w:val="009C1AB5"/>
    <w:pPr>
      <w:shd w:val="clear" w:color="auto" w:fill="FFFFFF"/>
      <w:spacing w:before="420" w:after="420" w:line="240" w:lineRule="atLeast"/>
      <w:jc w:val="center"/>
    </w:pPr>
    <w:rPr>
      <w:rFonts w:ascii="Times New Roman" w:hAnsi="Times New Roman" w:cs="Times New Roman"/>
      <w:b/>
      <w:bCs/>
      <w:color w:val="auto"/>
      <w:sz w:val="28"/>
      <w:szCs w:val="28"/>
    </w:rPr>
  </w:style>
  <w:style w:type="paragraph" w:customStyle="1" w:styleId="210">
    <w:name w:val="Основной текст (2)1"/>
    <w:basedOn w:val="a"/>
    <w:link w:val="21"/>
    <w:uiPriority w:val="99"/>
    <w:rsid w:val="009C1AB5"/>
    <w:pPr>
      <w:shd w:val="clear" w:color="auto" w:fill="FFFFFF"/>
      <w:spacing w:before="420" w:after="120" w:line="240" w:lineRule="atLeast"/>
      <w:ind w:hanging="1740"/>
      <w:jc w:val="center"/>
    </w:pPr>
    <w:rPr>
      <w:rFonts w:ascii="Times New Roman" w:hAnsi="Times New Roman" w:cs="Times New Roman"/>
      <w:color w:val="auto"/>
      <w:sz w:val="28"/>
      <w:szCs w:val="28"/>
    </w:rPr>
  </w:style>
  <w:style w:type="paragraph" w:customStyle="1" w:styleId="42">
    <w:name w:val="Заголовок №4"/>
    <w:basedOn w:val="a"/>
    <w:link w:val="41"/>
    <w:uiPriority w:val="99"/>
    <w:rsid w:val="009C1AB5"/>
    <w:pPr>
      <w:shd w:val="clear" w:color="auto" w:fill="FFFFFF"/>
      <w:spacing w:after="60" w:line="322" w:lineRule="exact"/>
      <w:jc w:val="center"/>
      <w:outlineLvl w:val="3"/>
    </w:pPr>
    <w:rPr>
      <w:rFonts w:ascii="Times New Roman" w:hAnsi="Times New Roman" w:cs="Times New Roman"/>
      <w:b/>
      <w:bCs/>
      <w:color w:val="auto"/>
      <w:sz w:val="28"/>
      <w:szCs w:val="28"/>
    </w:rPr>
  </w:style>
  <w:style w:type="paragraph" w:customStyle="1" w:styleId="13">
    <w:name w:val="Колонтитул1"/>
    <w:basedOn w:val="a"/>
    <w:link w:val="a4"/>
    <w:uiPriority w:val="99"/>
    <w:rsid w:val="009C1AB5"/>
    <w:pPr>
      <w:shd w:val="clear" w:color="auto" w:fill="FFFFFF"/>
      <w:spacing w:line="240" w:lineRule="atLeast"/>
    </w:pPr>
    <w:rPr>
      <w:rFonts w:ascii="Times New Roman" w:hAnsi="Times New Roman" w:cs="Times New Roman"/>
      <w:color w:val="auto"/>
      <w:sz w:val="21"/>
      <w:szCs w:val="21"/>
    </w:rPr>
  </w:style>
  <w:style w:type="paragraph" w:customStyle="1" w:styleId="32">
    <w:name w:val="Заголовок №3"/>
    <w:basedOn w:val="a"/>
    <w:link w:val="31"/>
    <w:uiPriority w:val="99"/>
    <w:rsid w:val="009C1AB5"/>
    <w:pPr>
      <w:shd w:val="clear" w:color="auto" w:fill="FFFFFF"/>
      <w:spacing w:before="60" w:after="300" w:line="240" w:lineRule="atLeast"/>
      <w:jc w:val="center"/>
      <w:outlineLvl w:val="2"/>
    </w:pPr>
    <w:rPr>
      <w:rFonts w:ascii="Times New Roman" w:hAnsi="Times New Roman" w:cs="Times New Roman"/>
      <w:b/>
      <w:bCs/>
      <w:color w:val="auto"/>
      <w:sz w:val="30"/>
      <w:szCs w:val="30"/>
    </w:rPr>
  </w:style>
  <w:style w:type="paragraph" w:customStyle="1" w:styleId="60">
    <w:name w:val="Основной текст (6)"/>
    <w:basedOn w:val="a"/>
    <w:link w:val="6"/>
    <w:uiPriority w:val="99"/>
    <w:rsid w:val="009C1AB5"/>
    <w:pPr>
      <w:shd w:val="clear" w:color="auto" w:fill="FFFFFF"/>
      <w:spacing w:before="300" w:after="60" w:line="240" w:lineRule="atLeast"/>
    </w:pPr>
    <w:rPr>
      <w:rFonts w:ascii="Times New Roman" w:hAnsi="Times New Roman" w:cs="Times New Roman"/>
      <w:i/>
      <w:iCs/>
      <w:color w:val="auto"/>
      <w:sz w:val="28"/>
      <w:szCs w:val="28"/>
    </w:rPr>
  </w:style>
  <w:style w:type="paragraph" w:customStyle="1" w:styleId="70">
    <w:name w:val="Основной текст (7)"/>
    <w:basedOn w:val="a"/>
    <w:link w:val="7"/>
    <w:uiPriority w:val="99"/>
    <w:rsid w:val="009C1AB5"/>
    <w:pPr>
      <w:shd w:val="clear" w:color="auto" w:fill="FFFFFF"/>
      <w:spacing w:before="420" w:after="840" w:line="317" w:lineRule="exact"/>
      <w:jc w:val="both"/>
    </w:pPr>
    <w:rPr>
      <w:rFonts w:ascii="Times New Roman" w:hAnsi="Times New Roman" w:cs="Times New Roman"/>
      <w:color w:val="auto"/>
      <w:sz w:val="22"/>
      <w:szCs w:val="22"/>
    </w:rPr>
  </w:style>
  <w:style w:type="paragraph" w:customStyle="1" w:styleId="80">
    <w:name w:val="Основной текст (8)"/>
    <w:basedOn w:val="a"/>
    <w:link w:val="8"/>
    <w:uiPriority w:val="99"/>
    <w:rsid w:val="009C1AB5"/>
    <w:pPr>
      <w:shd w:val="clear" w:color="auto" w:fill="FFFFFF"/>
      <w:spacing w:before="840" w:line="269" w:lineRule="exact"/>
      <w:jc w:val="center"/>
    </w:pPr>
    <w:rPr>
      <w:rFonts w:ascii="Times New Roman" w:hAnsi="Times New Roman" w:cs="Times New Roman"/>
      <w:b/>
      <w:bCs/>
      <w:color w:val="auto"/>
      <w:sz w:val="20"/>
      <w:szCs w:val="20"/>
    </w:rPr>
  </w:style>
  <w:style w:type="paragraph" w:styleId="34">
    <w:name w:val="toc 3"/>
    <w:basedOn w:val="a"/>
    <w:link w:val="33"/>
    <w:autoRedefine/>
    <w:uiPriority w:val="39"/>
    <w:rsid w:val="004902CC"/>
    <w:pPr>
      <w:shd w:val="clear" w:color="auto" w:fill="FFFFFF"/>
      <w:tabs>
        <w:tab w:val="right" w:leader="dot" w:pos="9418"/>
      </w:tabs>
      <w:jc w:val="both"/>
    </w:pPr>
    <w:rPr>
      <w:rFonts w:ascii="Times New Roman" w:hAnsi="Times New Roman" w:cs="Times New Roman"/>
      <w:color w:val="auto"/>
      <w:sz w:val="28"/>
      <w:szCs w:val="28"/>
    </w:rPr>
  </w:style>
  <w:style w:type="paragraph" w:customStyle="1" w:styleId="14">
    <w:name w:val="Подпись к таблице1"/>
    <w:basedOn w:val="a"/>
    <w:link w:val="a6"/>
    <w:uiPriority w:val="99"/>
    <w:rsid w:val="009C1AB5"/>
    <w:pPr>
      <w:shd w:val="clear" w:color="auto" w:fill="FFFFFF"/>
      <w:spacing w:line="240" w:lineRule="atLeast"/>
    </w:pPr>
    <w:rPr>
      <w:rFonts w:ascii="Times New Roman" w:hAnsi="Times New Roman" w:cs="Times New Roman"/>
      <w:color w:val="auto"/>
      <w:sz w:val="28"/>
      <w:szCs w:val="28"/>
    </w:rPr>
  </w:style>
  <w:style w:type="paragraph" w:customStyle="1" w:styleId="90">
    <w:name w:val="Основной текст (9)"/>
    <w:basedOn w:val="a"/>
    <w:link w:val="9"/>
    <w:uiPriority w:val="99"/>
    <w:rsid w:val="009C1AB5"/>
    <w:pPr>
      <w:shd w:val="clear" w:color="auto" w:fill="FFFFFF"/>
      <w:spacing w:before="180" w:after="180" w:line="240" w:lineRule="atLeast"/>
      <w:ind w:hanging="420"/>
      <w:jc w:val="both"/>
    </w:pPr>
    <w:rPr>
      <w:rFonts w:ascii="Times New Roman" w:hAnsi="Times New Roman" w:cs="Times New Roman"/>
      <w:b/>
      <w:bCs/>
      <w:i/>
      <w:iCs/>
      <w:color w:val="auto"/>
      <w:sz w:val="28"/>
      <w:szCs w:val="28"/>
    </w:rPr>
  </w:style>
  <w:style w:type="paragraph" w:styleId="44">
    <w:name w:val="toc 4"/>
    <w:basedOn w:val="a"/>
    <w:autoRedefine/>
    <w:uiPriority w:val="99"/>
    <w:rsid w:val="009C1AB5"/>
    <w:pPr>
      <w:shd w:val="clear" w:color="auto" w:fill="FFFFFF"/>
      <w:spacing w:before="720" w:line="442" w:lineRule="exact"/>
      <w:jc w:val="both"/>
    </w:pPr>
    <w:rPr>
      <w:rFonts w:ascii="Times New Roman" w:eastAsia="Times New Roman" w:hAnsi="Times New Roman" w:cs="Times New Roman"/>
      <w:sz w:val="28"/>
      <w:szCs w:val="28"/>
    </w:rPr>
  </w:style>
  <w:style w:type="paragraph" w:customStyle="1" w:styleId="Default">
    <w:name w:val="Default"/>
    <w:uiPriority w:val="99"/>
    <w:rsid w:val="005705D3"/>
    <w:pPr>
      <w:autoSpaceDE w:val="0"/>
      <w:autoSpaceDN w:val="0"/>
      <w:adjustRightInd w:val="0"/>
    </w:pPr>
    <w:rPr>
      <w:rFonts w:ascii="Times New Roman" w:hAnsi="Times New Roman" w:cs="Times New Roman"/>
      <w:color w:val="000000"/>
      <w:sz w:val="24"/>
      <w:szCs w:val="24"/>
    </w:rPr>
  </w:style>
  <w:style w:type="paragraph" w:styleId="a8">
    <w:name w:val="List Paragraph"/>
    <w:basedOn w:val="a"/>
    <w:link w:val="a9"/>
    <w:uiPriority w:val="34"/>
    <w:qFormat/>
    <w:rsid w:val="00F00105"/>
    <w:pPr>
      <w:ind w:left="720"/>
      <w:contextualSpacing/>
    </w:pPr>
  </w:style>
  <w:style w:type="table" w:styleId="aa">
    <w:name w:val="Table Grid"/>
    <w:basedOn w:val="a1"/>
    <w:uiPriority w:val="99"/>
    <w:rsid w:val="004939D2"/>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uiPriority w:val="99"/>
    <w:rsid w:val="00431DB1"/>
  </w:style>
  <w:style w:type="paragraph" w:styleId="ab">
    <w:name w:val="Normal (Web)"/>
    <w:basedOn w:val="a"/>
    <w:rsid w:val="00A35647"/>
    <w:pPr>
      <w:widowControl/>
      <w:spacing w:before="100" w:beforeAutospacing="1" w:after="100" w:afterAutospacing="1"/>
    </w:pPr>
    <w:rPr>
      <w:rFonts w:ascii="Times New Roman" w:eastAsia="Times New Roman" w:hAnsi="Times New Roman" w:cs="Times New Roman"/>
      <w:color w:val="auto"/>
    </w:rPr>
  </w:style>
  <w:style w:type="paragraph" w:customStyle="1" w:styleId="Normal1">
    <w:name w:val="Normal1"/>
    <w:link w:val="Normal"/>
    <w:uiPriority w:val="99"/>
    <w:rsid w:val="009D568E"/>
    <w:rPr>
      <w:rFonts w:ascii="Times New Roman" w:hAnsi="Times New Roman" w:cs="Times New Roman"/>
      <w:sz w:val="20"/>
      <w:szCs w:val="20"/>
    </w:rPr>
  </w:style>
  <w:style w:type="character" w:customStyle="1" w:styleId="Normal">
    <w:name w:val="Normal Знак"/>
    <w:link w:val="Normal1"/>
    <w:uiPriority w:val="99"/>
    <w:locked/>
    <w:rsid w:val="009D568E"/>
    <w:rPr>
      <w:lang w:val="ru-RU" w:eastAsia="ru-RU"/>
    </w:rPr>
  </w:style>
  <w:style w:type="paragraph" w:styleId="ac">
    <w:name w:val="header"/>
    <w:basedOn w:val="a"/>
    <w:link w:val="ad"/>
    <w:uiPriority w:val="99"/>
    <w:unhideWhenUsed/>
    <w:rsid w:val="001A0EBA"/>
    <w:pPr>
      <w:tabs>
        <w:tab w:val="center" w:pos="4677"/>
        <w:tab w:val="right" w:pos="9355"/>
      </w:tabs>
    </w:pPr>
  </w:style>
  <w:style w:type="character" w:customStyle="1" w:styleId="ad">
    <w:name w:val="Верхний колонтитул Знак"/>
    <w:basedOn w:val="a0"/>
    <w:link w:val="ac"/>
    <w:uiPriority w:val="99"/>
    <w:rsid w:val="001A0EBA"/>
    <w:rPr>
      <w:color w:val="000000"/>
      <w:sz w:val="24"/>
      <w:szCs w:val="24"/>
    </w:rPr>
  </w:style>
  <w:style w:type="paragraph" w:styleId="ae">
    <w:name w:val="footer"/>
    <w:basedOn w:val="a"/>
    <w:link w:val="af"/>
    <w:uiPriority w:val="99"/>
    <w:unhideWhenUsed/>
    <w:rsid w:val="001A0EBA"/>
    <w:pPr>
      <w:tabs>
        <w:tab w:val="center" w:pos="4677"/>
        <w:tab w:val="right" w:pos="9355"/>
      </w:tabs>
    </w:pPr>
  </w:style>
  <w:style w:type="character" w:customStyle="1" w:styleId="af">
    <w:name w:val="Нижний колонтитул Знак"/>
    <w:basedOn w:val="a0"/>
    <w:link w:val="ae"/>
    <w:uiPriority w:val="99"/>
    <w:rsid w:val="001A0EBA"/>
    <w:rPr>
      <w:color w:val="000000"/>
      <w:sz w:val="24"/>
      <w:szCs w:val="24"/>
    </w:rPr>
  </w:style>
  <w:style w:type="paragraph" w:styleId="af0">
    <w:name w:val="No Spacing"/>
    <w:uiPriority w:val="1"/>
    <w:qFormat/>
    <w:rsid w:val="0057670C"/>
    <w:pPr>
      <w:widowControl w:val="0"/>
    </w:pPr>
    <w:rPr>
      <w:color w:val="000000"/>
      <w:sz w:val="24"/>
      <w:szCs w:val="24"/>
    </w:rPr>
  </w:style>
  <w:style w:type="paragraph" w:styleId="15">
    <w:name w:val="toc 1"/>
    <w:basedOn w:val="a"/>
    <w:next w:val="a"/>
    <w:autoRedefine/>
    <w:uiPriority w:val="39"/>
    <w:locked/>
    <w:rsid w:val="004902CC"/>
    <w:pPr>
      <w:tabs>
        <w:tab w:val="right" w:leader="dot" w:pos="9418"/>
      </w:tabs>
    </w:pPr>
  </w:style>
  <w:style w:type="paragraph" w:styleId="af1">
    <w:name w:val="Balloon Text"/>
    <w:basedOn w:val="a"/>
    <w:link w:val="af2"/>
    <w:uiPriority w:val="99"/>
    <w:semiHidden/>
    <w:unhideWhenUsed/>
    <w:rsid w:val="00B067AD"/>
    <w:rPr>
      <w:rFonts w:ascii="Segoe UI" w:hAnsi="Segoe UI" w:cs="Segoe UI"/>
      <w:sz w:val="18"/>
      <w:szCs w:val="18"/>
    </w:rPr>
  </w:style>
  <w:style w:type="character" w:customStyle="1" w:styleId="af2">
    <w:name w:val="Текст выноски Знак"/>
    <w:basedOn w:val="a0"/>
    <w:link w:val="af1"/>
    <w:uiPriority w:val="99"/>
    <w:semiHidden/>
    <w:rsid w:val="00B067AD"/>
    <w:rPr>
      <w:rFonts w:ascii="Segoe UI" w:hAnsi="Segoe UI" w:cs="Segoe UI"/>
      <w:color w:val="000000"/>
      <w:sz w:val="18"/>
      <w:szCs w:val="18"/>
    </w:rPr>
  </w:style>
  <w:style w:type="paragraph" w:styleId="af3">
    <w:name w:val="TOC Heading"/>
    <w:basedOn w:val="1"/>
    <w:next w:val="a"/>
    <w:uiPriority w:val="39"/>
    <w:unhideWhenUsed/>
    <w:qFormat/>
    <w:rsid w:val="009A4BD8"/>
    <w:pPr>
      <w:spacing w:before="240" w:after="0" w:line="259" w:lineRule="auto"/>
      <w:outlineLvl w:val="9"/>
    </w:pPr>
    <w:rPr>
      <w:rFonts w:asciiTheme="majorHAnsi" w:eastAsiaTheme="majorEastAsia" w:hAnsiTheme="majorHAnsi" w:cstheme="majorBidi"/>
      <w:b w:val="0"/>
      <w:bCs w:val="0"/>
      <w:color w:val="365F91" w:themeColor="accent1" w:themeShade="BF"/>
      <w:sz w:val="32"/>
      <w:szCs w:val="32"/>
    </w:rPr>
  </w:style>
  <w:style w:type="paragraph" w:styleId="35">
    <w:name w:val="Body Text Indent 3"/>
    <w:basedOn w:val="a"/>
    <w:link w:val="36"/>
    <w:rsid w:val="00497A2A"/>
    <w:pPr>
      <w:widowControl/>
      <w:spacing w:after="120"/>
      <w:ind w:left="283"/>
    </w:pPr>
    <w:rPr>
      <w:rFonts w:ascii="Times New Roman" w:eastAsia="Times New Roman" w:hAnsi="Times New Roman" w:cs="Times New Roman"/>
      <w:color w:val="auto"/>
      <w:sz w:val="16"/>
      <w:szCs w:val="16"/>
    </w:rPr>
  </w:style>
  <w:style w:type="character" w:customStyle="1" w:styleId="36">
    <w:name w:val="Основной текст с отступом 3 Знак"/>
    <w:basedOn w:val="a0"/>
    <w:link w:val="35"/>
    <w:rsid w:val="00497A2A"/>
    <w:rPr>
      <w:rFonts w:ascii="Times New Roman" w:eastAsia="Times New Roman" w:hAnsi="Times New Roman" w:cs="Times New Roman"/>
      <w:sz w:val="16"/>
      <w:szCs w:val="16"/>
    </w:rPr>
  </w:style>
  <w:style w:type="table" w:customStyle="1" w:styleId="51">
    <w:name w:val="Сетка таблицы5"/>
    <w:basedOn w:val="a1"/>
    <w:next w:val="aa"/>
    <w:uiPriority w:val="59"/>
    <w:rsid w:val="00B6617A"/>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Абзац списка Знак"/>
    <w:link w:val="a8"/>
    <w:uiPriority w:val="34"/>
    <w:locked/>
    <w:rsid w:val="00D6583E"/>
    <w:rPr>
      <w:color w:val="000000"/>
      <w:sz w:val="24"/>
      <w:szCs w:val="24"/>
    </w:rPr>
  </w:style>
  <w:style w:type="paragraph" w:styleId="af4">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5"/>
    <w:rsid w:val="00AA0196"/>
    <w:pPr>
      <w:autoSpaceDE w:val="0"/>
      <w:autoSpaceDN w:val="0"/>
      <w:adjustRightInd w:val="0"/>
    </w:pPr>
    <w:rPr>
      <w:rFonts w:ascii="Times New Roman" w:eastAsia="Times New Roman" w:hAnsi="Times New Roman" w:cs="Times New Roman"/>
      <w:color w:val="auto"/>
      <w:sz w:val="20"/>
      <w:szCs w:val="20"/>
    </w:rPr>
  </w:style>
  <w:style w:type="character" w:customStyle="1" w:styleId="af5">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basedOn w:val="a0"/>
    <w:link w:val="af4"/>
    <w:rsid w:val="00AA0196"/>
    <w:rPr>
      <w:rFonts w:ascii="Times New Roman" w:eastAsia="Times New Roman" w:hAnsi="Times New Roman" w:cs="Times New Roman"/>
      <w:sz w:val="20"/>
      <w:szCs w:val="20"/>
    </w:rPr>
  </w:style>
  <w:style w:type="character" w:styleId="af6">
    <w:name w:val="footnote reference"/>
    <w:rsid w:val="00AA019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67911018">
      <w:bodyDiv w:val="1"/>
      <w:marLeft w:val="0"/>
      <w:marRight w:val="0"/>
      <w:marTop w:val="0"/>
      <w:marBottom w:val="0"/>
      <w:divBdr>
        <w:top w:val="none" w:sz="0" w:space="0" w:color="auto"/>
        <w:left w:val="none" w:sz="0" w:space="0" w:color="auto"/>
        <w:bottom w:val="none" w:sz="0" w:space="0" w:color="auto"/>
        <w:right w:val="none" w:sz="0" w:space="0" w:color="auto"/>
      </w:divBdr>
    </w:div>
    <w:div w:id="1948922692">
      <w:marLeft w:val="0"/>
      <w:marRight w:val="0"/>
      <w:marTop w:val="0"/>
      <w:marBottom w:val="0"/>
      <w:divBdr>
        <w:top w:val="none" w:sz="0" w:space="0" w:color="auto"/>
        <w:left w:val="none" w:sz="0" w:space="0" w:color="auto"/>
        <w:bottom w:val="none" w:sz="0" w:space="0" w:color="auto"/>
        <w:right w:val="none" w:sz="0" w:space="0" w:color="auto"/>
      </w:divBdr>
    </w:div>
    <w:div w:id="1948922693">
      <w:marLeft w:val="0"/>
      <w:marRight w:val="0"/>
      <w:marTop w:val="0"/>
      <w:marBottom w:val="0"/>
      <w:divBdr>
        <w:top w:val="none" w:sz="0" w:space="0" w:color="auto"/>
        <w:left w:val="none" w:sz="0" w:space="0" w:color="auto"/>
        <w:bottom w:val="none" w:sz="0" w:space="0" w:color="auto"/>
        <w:right w:val="none" w:sz="0" w:space="0" w:color="auto"/>
      </w:divBdr>
    </w:div>
    <w:div w:id="1948922694">
      <w:marLeft w:val="0"/>
      <w:marRight w:val="0"/>
      <w:marTop w:val="0"/>
      <w:marBottom w:val="0"/>
      <w:divBdr>
        <w:top w:val="none" w:sz="0" w:space="0" w:color="auto"/>
        <w:left w:val="none" w:sz="0" w:space="0" w:color="auto"/>
        <w:bottom w:val="none" w:sz="0" w:space="0" w:color="auto"/>
        <w:right w:val="none" w:sz="0" w:space="0" w:color="auto"/>
      </w:divBdr>
    </w:div>
    <w:div w:id="1948922695">
      <w:marLeft w:val="0"/>
      <w:marRight w:val="0"/>
      <w:marTop w:val="0"/>
      <w:marBottom w:val="0"/>
      <w:divBdr>
        <w:top w:val="none" w:sz="0" w:space="0" w:color="auto"/>
        <w:left w:val="none" w:sz="0" w:space="0" w:color="auto"/>
        <w:bottom w:val="none" w:sz="0" w:space="0" w:color="auto"/>
        <w:right w:val="none" w:sz="0" w:space="0" w:color="auto"/>
      </w:divBdr>
    </w:div>
    <w:div w:id="1948922696">
      <w:marLeft w:val="0"/>
      <w:marRight w:val="0"/>
      <w:marTop w:val="0"/>
      <w:marBottom w:val="0"/>
      <w:divBdr>
        <w:top w:val="none" w:sz="0" w:space="0" w:color="auto"/>
        <w:left w:val="none" w:sz="0" w:space="0" w:color="auto"/>
        <w:bottom w:val="none" w:sz="0" w:space="0" w:color="auto"/>
        <w:right w:val="none" w:sz="0" w:space="0" w:color="auto"/>
      </w:divBdr>
    </w:div>
    <w:div w:id="1948922697">
      <w:marLeft w:val="0"/>
      <w:marRight w:val="0"/>
      <w:marTop w:val="0"/>
      <w:marBottom w:val="0"/>
      <w:divBdr>
        <w:top w:val="none" w:sz="0" w:space="0" w:color="auto"/>
        <w:left w:val="none" w:sz="0" w:space="0" w:color="auto"/>
        <w:bottom w:val="none" w:sz="0" w:space="0" w:color="auto"/>
        <w:right w:val="none" w:sz="0" w:space="0" w:color="auto"/>
      </w:divBdr>
    </w:div>
    <w:div w:id="1948922698">
      <w:marLeft w:val="0"/>
      <w:marRight w:val="0"/>
      <w:marTop w:val="0"/>
      <w:marBottom w:val="0"/>
      <w:divBdr>
        <w:top w:val="none" w:sz="0" w:space="0" w:color="auto"/>
        <w:left w:val="none" w:sz="0" w:space="0" w:color="auto"/>
        <w:bottom w:val="none" w:sz="0" w:space="0" w:color="auto"/>
        <w:right w:val="none" w:sz="0" w:space="0" w:color="auto"/>
      </w:divBdr>
    </w:div>
    <w:div w:id="1948922699">
      <w:marLeft w:val="0"/>
      <w:marRight w:val="0"/>
      <w:marTop w:val="0"/>
      <w:marBottom w:val="0"/>
      <w:divBdr>
        <w:top w:val="none" w:sz="0" w:space="0" w:color="auto"/>
        <w:left w:val="none" w:sz="0" w:space="0" w:color="auto"/>
        <w:bottom w:val="none" w:sz="0" w:space="0" w:color="auto"/>
        <w:right w:val="none" w:sz="0" w:space="0" w:color="auto"/>
      </w:divBdr>
    </w:div>
    <w:div w:id="1948922700">
      <w:marLeft w:val="0"/>
      <w:marRight w:val="0"/>
      <w:marTop w:val="0"/>
      <w:marBottom w:val="0"/>
      <w:divBdr>
        <w:top w:val="none" w:sz="0" w:space="0" w:color="auto"/>
        <w:left w:val="none" w:sz="0" w:space="0" w:color="auto"/>
        <w:bottom w:val="none" w:sz="0" w:space="0" w:color="auto"/>
        <w:right w:val="none" w:sz="0" w:space="0" w:color="auto"/>
      </w:divBdr>
    </w:div>
    <w:div w:id="1948922701">
      <w:marLeft w:val="0"/>
      <w:marRight w:val="0"/>
      <w:marTop w:val="0"/>
      <w:marBottom w:val="0"/>
      <w:divBdr>
        <w:top w:val="none" w:sz="0" w:space="0" w:color="auto"/>
        <w:left w:val="none" w:sz="0" w:space="0" w:color="auto"/>
        <w:bottom w:val="none" w:sz="0" w:space="0" w:color="auto"/>
        <w:right w:val="none" w:sz="0" w:space="0" w:color="auto"/>
      </w:divBdr>
    </w:div>
    <w:div w:id="194892270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www.rvc.ru" TargetMode="External"/><Relationship Id="rId18" Type="http://schemas.openxmlformats.org/officeDocument/2006/relationships/hyperlink" Target="http://elib.fa.ru/" TargetMode="External"/><Relationship Id="rId3" Type="http://schemas.openxmlformats.org/officeDocument/2006/relationships/styles" Target="styles.xml"/><Relationship Id="rId21" Type="http://schemas.openxmlformats.org/officeDocument/2006/relationships/image" Target="media/image20.wmf"/><Relationship Id="rId7" Type="http://schemas.openxmlformats.org/officeDocument/2006/relationships/endnotes" Target="endnotes.xml"/><Relationship Id="rId12" Type="http://schemas.openxmlformats.org/officeDocument/2006/relationships/hyperlink" Target="http://www.economy.gov.ru" TargetMode="External"/><Relationship Id="rId17" Type="http://schemas.openxmlformats.org/officeDocument/2006/relationships/hyperlink" Target="http://www.gard.ru/"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consalting.ru/" TargetMode="External"/><Relationship Id="rId20" Type="http://schemas.openxmlformats.org/officeDocument/2006/relationships/image" Target="media/image2.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risk-academy.ru"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rbc.ru/" TargetMode="External"/><Relationship Id="rId23" Type="http://schemas.openxmlformats.org/officeDocument/2006/relationships/image" Target="media/image30.emf"/><Relationship Id="rId10" Type="http://schemas.openxmlformats.org/officeDocument/2006/relationships/oleObject" Target="embeddings/oleObject1.bin"/><Relationship Id="rId19" Type="http://schemas.openxmlformats.org/officeDocument/2006/relationships/hyperlink" Target="https://onlinelibrary.wiley.com/" TargetMode="External"/><Relationship Id="rId4" Type="http://schemas.openxmlformats.org/officeDocument/2006/relationships/settings" Target="settings.xml"/><Relationship Id="rId9" Type="http://schemas.openxmlformats.org/officeDocument/2006/relationships/image" Target="media/image1.wmf"/><Relationship Id="rId14" Type="http://schemas.openxmlformats.org/officeDocument/2006/relationships/hyperlink" Target="http://www.minfin.ru/" TargetMode="External"/><Relationship Id="rId22"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470AF9-65DF-4EF5-B133-20B22D05B1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32</Pages>
  <Words>7598</Words>
  <Characters>43315</Characters>
  <Application>Microsoft Office Word</Application>
  <DocSecurity>0</DocSecurity>
  <Lines>360</Lines>
  <Paragraphs>101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50812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Булава</dc:creator>
  <cp:lastModifiedBy>Иванова Карина Николаевна</cp:lastModifiedBy>
  <cp:revision>17</cp:revision>
  <cp:lastPrinted>2022-08-21T10:23:00Z</cp:lastPrinted>
  <dcterms:created xsi:type="dcterms:W3CDTF">2022-08-29T12:10:00Z</dcterms:created>
  <dcterms:modified xsi:type="dcterms:W3CDTF">2022-12-01T13:00:00Z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